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278" w14:textId="77777777" w:rsidR="00B56D8F" w:rsidRPr="00B56D8F" w:rsidRDefault="00B56D8F" w:rsidP="00B56D8F">
      <w:pPr>
        <w:jc w:val="both"/>
        <w:rPr>
          <w:rFonts w:ascii="Times New Roman" w:hAnsi="Times New Roman" w:cs="Times New Roman"/>
          <w:b/>
          <w:bCs/>
        </w:rPr>
      </w:pPr>
      <w:r w:rsidRPr="00B56D8F">
        <w:rPr>
          <w:rFonts w:ascii="Times New Roman" w:hAnsi="Times New Roman" w:cs="Times New Roman"/>
          <w:b/>
          <w:bCs/>
        </w:rPr>
        <w:t xml:space="preserve">La ética de </w:t>
      </w:r>
      <w:proofErr w:type="spellStart"/>
      <w:r w:rsidRPr="00B56D8F">
        <w:rPr>
          <w:rFonts w:ascii="Times New Roman" w:hAnsi="Times New Roman" w:cs="Times New Roman"/>
          <w:b/>
          <w:bCs/>
        </w:rPr>
        <w:t>ChatGPT</w:t>
      </w:r>
      <w:proofErr w:type="spellEnd"/>
      <w:r w:rsidRPr="00B56D8F">
        <w:rPr>
          <w:rFonts w:ascii="Times New Roman" w:hAnsi="Times New Roman" w:cs="Times New Roman"/>
          <w:b/>
          <w:bCs/>
        </w:rPr>
        <w:t xml:space="preserve"> - Exploración de las cuestiones éticas de una tecnología emergente</w:t>
      </w:r>
    </w:p>
    <w:p w14:paraId="666E97F8" w14:textId="6C70BC1A" w:rsidR="00B56D8F" w:rsidRPr="00B56D8F" w:rsidRDefault="00B56D8F" w:rsidP="00B56D8F">
      <w:pPr>
        <w:jc w:val="both"/>
        <w:rPr>
          <w:rFonts w:ascii="Times New Roman" w:hAnsi="Times New Roman" w:cs="Times New Roman"/>
        </w:rPr>
      </w:pPr>
      <w:r w:rsidRPr="00B56D8F">
        <w:rPr>
          <w:rFonts w:ascii="Times New Roman" w:hAnsi="Times New Roman" w:cs="Times New Roman"/>
        </w:rPr>
        <w:t>Febrero de 2024</w:t>
      </w:r>
    </w:p>
    <w:p w14:paraId="6593976B" w14:textId="44BF6E61" w:rsidR="006C324F" w:rsidRPr="00B56D8F" w:rsidRDefault="00B56D8F" w:rsidP="00B56D8F">
      <w:pPr>
        <w:jc w:val="both"/>
        <w:rPr>
          <w:rFonts w:ascii="Times New Roman" w:hAnsi="Times New Roman" w:cs="Times New Roman"/>
        </w:rPr>
      </w:pPr>
      <w:r w:rsidRPr="00B56D8F">
        <w:rPr>
          <w:rFonts w:ascii="Times New Roman" w:hAnsi="Times New Roman" w:cs="Times New Roman"/>
        </w:rPr>
        <w:t xml:space="preserve">Bernd </w:t>
      </w:r>
      <w:proofErr w:type="spellStart"/>
      <w:r w:rsidRPr="00B56D8F">
        <w:rPr>
          <w:rFonts w:ascii="Times New Roman" w:hAnsi="Times New Roman" w:cs="Times New Roman"/>
        </w:rPr>
        <w:t>Carsten</w:t>
      </w:r>
      <w:proofErr w:type="spellEnd"/>
      <w:r w:rsidRPr="00B56D8F">
        <w:rPr>
          <w:rFonts w:ascii="Times New Roman" w:hAnsi="Times New Roman" w:cs="Times New Roman"/>
        </w:rPr>
        <w:t xml:space="preserve"> Stahl,</w:t>
      </w:r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Damian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Eke</w:t>
      </w:r>
      <w:proofErr w:type="spellEnd"/>
    </w:p>
    <w:p w14:paraId="15B33DC3" w14:textId="77777777" w:rsidR="00B56D8F" w:rsidRPr="00B56D8F" w:rsidRDefault="00B56D8F" w:rsidP="00B56D8F">
      <w:pPr>
        <w:jc w:val="both"/>
        <w:rPr>
          <w:rFonts w:ascii="Times New Roman" w:hAnsi="Times New Roman" w:cs="Times New Roman"/>
        </w:rPr>
      </w:pPr>
    </w:p>
    <w:p w14:paraId="13AC6FC4" w14:textId="51B97CC7" w:rsidR="00B56D8F" w:rsidRDefault="00B56D8F" w:rsidP="00B56D8F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B56D8F">
        <w:rPr>
          <w:rFonts w:ascii="Times New Roman" w:hAnsi="Times New Roman" w:cs="Times New Roman"/>
          <w:b/>
          <w:bCs/>
        </w:rPr>
        <w:t>Abstract</w:t>
      </w:r>
      <w:proofErr w:type="spellEnd"/>
      <w:r w:rsidRPr="00B56D8F">
        <w:rPr>
          <w:rFonts w:ascii="Times New Roman" w:hAnsi="Times New Roman" w:cs="Times New Roman"/>
          <w:b/>
          <w:bCs/>
        </w:rPr>
        <w:t>:</w:t>
      </w:r>
    </w:p>
    <w:p w14:paraId="2996E2DC" w14:textId="77777777" w:rsidR="00B56D8F" w:rsidRPr="00B56D8F" w:rsidRDefault="00B56D8F" w:rsidP="00B56D8F">
      <w:pPr>
        <w:jc w:val="both"/>
        <w:rPr>
          <w:rFonts w:ascii="Times New Roman" w:hAnsi="Times New Roman" w:cs="Times New Roman"/>
          <w:b/>
          <w:bCs/>
        </w:rPr>
      </w:pPr>
    </w:p>
    <w:p w14:paraId="39038671" w14:textId="10872F97" w:rsidR="00B56D8F" w:rsidRPr="00B56D8F" w:rsidRDefault="00B56D8F" w:rsidP="00B56D8F">
      <w:pPr>
        <w:jc w:val="both"/>
        <w:rPr>
          <w:rFonts w:ascii="Times New Roman" w:hAnsi="Times New Roman" w:cs="Times New Roman"/>
        </w:rPr>
      </w:pPr>
      <w:r w:rsidRPr="00B56D8F">
        <w:rPr>
          <w:rFonts w:ascii="Times New Roman" w:hAnsi="Times New Roman" w:cs="Times New Roman"/>
        </w:rPr>
        <w:t xml:space="preserve">Este artículo explora las cuestiones éticas que plantean los sistemas de IA conversacional generativa como </w:t>
      </w:r>
      <w:proofErr w:type="spellStart"/>
      <w:r w:rsidRPr="00B56D8F">
        <w:rPr>
          <w:rFonts w:ascii="Times New Roman" w:hAnsi="Times New Roman" w:cs="Times New Roman"/>
        </w:rPr>
        <w:t>ChatGPT</w:t>
      </w:r>
      <w:proofErr w:type="spellEnd"/>
      <w:r w:rsidRPr="00B56D8F">
        <w:rPr>
          <w:rFonts w:ascii="Times New Roman" w:hAnsi="Times New Roman" w:cs="Times New Roman"/>
        </w:rPr>
        <w:t xml:space="preserve">. Aplica enfoques establecidos para analizar la ética de las tecnologías emergentes con el fin de emprender una revisión sistemática de los posibles beneficios y preocupaciones. La metodología combina cuestiones éticas identificadas por </w:t>
      </w:r>
      <w:proofErr w:type="spellStart"/>
      <w:r w:rsidRPr="00B56D8F">
        <w:rPr>
          <w:rFonts w:ascii="Times New Roman" w:hAnsi="Times New Roman" w:cs="Times New Roman"/>
          <w:i/>
          <w:iCs/>
        </w:rPr>
        <w:t>Anticipatory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Technology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Ethics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56D8F">
        <w:rPr>
          <w:rFonts w:ascii="Times New Roman" w:hAnsi="Times New Roman" w:cs="Times New Roman"/>
          <w:i/>
          <w:iCs/>
        </w:rPr>
        <w:t>Ethical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Impact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Assessment</w:t>
      </w:r>
      <w:proofErr w:type="spellEnd"/>
      <w:r w:rsidRPr="00B56D8F">
        <w:rPr>
          <w:rFonts w:ascii="Times New Roman" w:hAnsi="Times New Roman" w:cs="Times New Roman"/>
        </w:rPr>
        <w:t xml:space="preserve"> y </w:t>
      </w:r>
      <w:proofErr w:type="spellStart"/>
      <w:r w:rsidRPr="00B56D8F">
        <w:rPr>
          <w:rFonts w:ascii="Times New Roman" w:hAnsi="Times New Roman" w:cs="Times New Roman"/>
          <w:i/>
          <w:iCs/>
        </w:rPr>
        <w:t>Ethical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Issues </w:t>
      </w:r>
      <w:proofErr w:type="spellStart"/>
      <w:r w:rsidRPr="00B56D8F">
        <w:rPr>
          <w:rFonts w:ascii="Times New Roman" w:hAnsi="Times New Roman" w:cs="Times New Roman"/>
          <w:i/>
          <w:iCs/>
        </w:rPr>
        <w:t>of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Emerging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ICT </w:t>
      </w:r>
      <w:proofErr w:type="spellStart"/>
      <w:r w:rsidRPr="00B56D8F">
        <w:rPr>
          <w:rFonts w:ascii="Times New Roman" w:hAnsi="Times New Roman" w:cs="Times New Roman"/>
          <w:i/>
          <w:iCs/>
        </w:rPr>
        <w:t>Applications</w:t>
      </w:r>
      <w:proofErr w:type="spellEnd"/>
      <w:r w:rsidRPr="00B56D8F">
        <w:rPr>
          <w:rFonts w:ascii="Times New Roman" w:hAnsi="Times New Roman" w:cs="Times New Roman"/>
        </w:rPr>
        <w:t xml:space="preserve"> con cuestiones específicas de la IA extraídas de la </w:t>
      </w:r>
      <w:r w:rsidRPr="00B56D8F">
        <w:rPr>
          <w:rFonts w:ascii="Times New Roman" w:hAnsi="Times New Roman" w:cs="Times New Roman"/>
        </w:rPr>
        <w:t>literatur</w:t>
      </w:r>
      <w:r w:rsidRPr="00B56D8F">
        <w:rPr>
          <w:rFonts w:ascii="Times New Roman" w:hAnsi="Times New Roman" w:cs="Times New Roman"/>
        </w:rPr>
        <w:t xml:space="preserve">a. Todo ello se aplica al análisis de las capacidades de </w:t>
      </w:r>
      <w:proofErr w:type="spellStart"/>
      <w:r w:rsidRPr="00B56D8F">
        <w:rPr>
          <w:rFonts w:ascii="Times New Roman" w:hAnsi="Times New Roman" w:cs="Times New Roman"/>
        </w:rPr>
        <w:t>ChatGPT</w:t>
      </w:r>
      <w:proofErr w:type="spellEnd"/>
      <w:r w:rsidRPr="00B56D8F">
        <w:rPr>
          <w:rFonts w:ascii="Times New Roman" w:hAnsi="Times New Roman" w:cs="Times New Roman"/>
        </w:rPr>
        <w:t xml:space="preserve"> para producir textos similares a los humanos e interactuar de forma fluida. El análisis concluye que </w:t>
      </w:r>
      <w:proofErr w:type="spellStart"/>
      <w:r w:rsidRPr="00B56D8F">
        <w:rPr>
          <w:rFonts w:ascii="Times New Roman" w:hAnsi="Times New Roman" w:cs="Times New Roman"/>
        </w:rPr>
        <w:t>ChatGPT</w:t>
      </w:r>
      <w:proofErr w:type="spellEnd"/>
      <w:r w:rsidRPr="00B56D8F">
        <w:rPr>
          <w:rFonts w:ascii="Times New Roman" w:hAnsi="Times New Roman" w:cs="Times New Roman"/>
        </w:rPr>
        <w:t xml:space="preserve"> podría aportar beneficios sociales y éticos de alto nivel. Sin embargo, también plantea importantes problemas éticos relacionados con la justicia social, la autonomía individual, la identidad cultural y el medio ambiente. Las principales preocupaciones de alto impacto son la responsabilidad, la inclusión, la cohesión social, la autonomía, la seguridad, la parcialidad, la rendición de cuentas y el impacto medioambiental. Mientras que el discurso actual se centra en cuestiones específicas como la autoría, este análisis descubre sistemáticamente una gama más amplia y equilibrada de cuestiones éticas dignas de atención. Los resultados son coherentes con las nuevas prioridades de la investigación y la industria en materia de ética de la IA generativa. Las implicaciones incluyen la necesidad de una participación diversa de las partes interesadas, la consideración holística de los beneficios y los riesgos a la hora de desarrollar aplicaciones y las intervenciones políticas a varios niveles para promover resultados positivos. En general, el análisis demuestra que la aplicación de las metodologías establecidas en materia de ética de la tecnología puede producir una base rigurosa y completa para orientar el discurso y la acción en torno a tecnologías emergentes de gran impacto como </w:t>
      </w:r>
      <w:proofErr w:type="spellStart"/>
      <w:r w:rsidRPr="00B56D8F">
        <w:rPr>
          <w:rFonts w:ascii="Times New Roman" w:hAnsi="Times New Roman" w:cs="Times New Roman"/>
        </w:rPr>
        <w:t>ChatGPT</w:t>
      </w:r>
      <w:proofErr w:type="spellEnd"/>
      <w:r w:rsidRPr="00B56D8F">
        <w:rPr>
          <w:rFonts w:ascii="Times New Roman" w:hAnsi="Times New Roman" w:cs="Times New Roman"/>
        </w:rPr>
        <w:t>. El documento aboga por mantener esta perspectiva ética amplia y equilibrada a medida que se desarrollan los casos de uso para obtener beneficios al tiempo que se abordan los inconvenientes éticos.</w:t>
      </w:r>
    </w:p>
    <w:p w14:paraId="0D1E867D" w14:textId="77777777" w:rsidR="00B56D8F" w:rsidRPr="00B56D8F" w:rsidRDefault="00B56D8F" w:rsidP="00B56D8F">
      <w:pPr>
        <w:jc w:val="both"/>
        <w:rPr>
          <w:rFonts w:ascii="Times New Roman" w:hAnsi="Times New Roman" w:cs="Times New Roman"/>
        </w:rPr>
      </w:pPr>
    </w:p>
    <w:p w14:paraId="6E4653FB" w14:textId="1C89E1F3" w:rsidR="00B56D8F" w:rsidRPr="00B56D8F" w:rsidRDefault="00B56D8F" w:rsidP="00B56D8F">
      <w:pPr>
        <w:jc w:val="both"/>
        <w:rPr>
          <w:rFonts w:ascii="Times New Roman" w:hAnsi="Times New Roman" w:cs="Times New Roman"/>
          <w:b/>
          <w:bCs/>
        </w:rPr>
      </w:pPr>
      <w:r w:rsidRPr="00B56D8F">
        <w:rPr>
          <w:rFonts w:ascii="Times New Roman" w:hAnsi="Times New Roman" w:cs="Times New Roman"/>
          <w:b/>
          <w:bCs/>
        </w:rPr>
        <w:t>Referencia</w:t>
      </w:r>
    </w:p>
    <w:p w14:paraId="17ABF8F7" w14:textId="77777777" w:rsidR="00B56D8F" w:rsidRPr="00B56D8F" w:rsidRDefault="00B56D8F" w:rsidP="00B56D8F">
      <w:pPr>
        <w:jc w:val="both"/>
        <w:rPr>
          <w:rFonts w:ascii="Times New Roman" w:hAnsi="Times New Roman" w:cs="Times New Roman"/>
        </w:rPr>
      </w:pPr>
    </w:p>
    <w:p w14:paraId="72044F12" w14:textId="34AC5FD4" w:rsidR="00B56D8F" w:rsidRPr="00B56D8F" w:rsidRDefault="00B56D8F" w:rsidP="00B56D8F">
      <w:pPr>
        <w:jc w:val="both"/>
        <w:rPr>
          <w:rFonts w:ascii="Times New Roman" w:hAnsi="Times New Roman" w:cs="Times New Roman"/>
        </w:rPr>
      </w:pPr>
      <w:r w:rsidRPr="00B56D8F">
        <w:rPr>
          <w:rFonts w:ascii="Times New Roman" w:hAnsi="Times New Roman" w:cs="Times New Roman"/>
        </w:rPr>
        <w:t xml:space="preserve">Stahl, B. C., &amp; </w:t>
      </w:r>
      <w:proofErr w:type="spellStart"/>
      <w:r w:rsidRPr="00B56D8F">
        <w:rPr>
          <w:rFonts w:ascii="Times New Roman" w:hAnsi="Times New Roman" w:cs="Times New Roman"/>
        </w:rPr>
        <w:t>Eke</w:t>
      </w:r>
      <w:proofErr w:type="spellEnd"/>
      <w:r w:rsidRPr="00B56D8F">
        <w:rPr>
          <w:rFonts w:ascii="Times New Roman" w:hAnsi="Times New Roman" w:cs="Times New Roman"/>
        </w:rPr>
        <w:t xml:space="preserve">, D. (2024). </w:t>
      </w:r>
      <w:proofErr w:type="spellStart"/>
      <w:r w:rsidRPr="00B56D8F">
        <w:rPr>
          <w:rFonts w:ascii="Times New Roman" w:hAnsi="Times New Roman" w:cs="Times New Roman"/>
        </w:rPr>
        <w:t>The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ethics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of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ChatGPT</w:t>
      </w:r>
      <w:proofErr w:type="spellEnd"/>
      <w:r w:rsidRPr="00B56D8F">
        <w:rPr>
          <w:rFonts w:ascii="Times New Roman" w:hAnsi="Times New Roman" w:cs="Times New Roman"/>
        </w:rPr>
        <w:t xml:space="preserve"> – </w:t>
      </w:r>
      <w:proofErr w:type="spellStart"/>
      <w:r w:rsidRPr="00B56D8F">
        <w:rPr>
          <w:rFonts w:ascii="Times New Roman" w:hAnsi="Times New Roman" w:cs="Times New Roman"/>
        </w:rPr>
        <w:t>Exploring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the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ethical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issues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of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an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emerging</w:t>
      </w:r>
      <w:proofErr w:type="spellEnd"/>
      <w:r w:rsidRPr="00B56D8F">
        <w:rPr>
          <w:rFonts w:ascii="Times New Roman" w:hAnsi="Times New Roman" w:cs="Times New Roman"/>
        </w:rPr>
        <w:t xml:space="preserve"> </w:t>
      </w:r>
      <w:proofErr w:type="spellStart"/>
      <w:r w:rsidRPr="00B56D8F">
        <w:rPr>
          <w:rFonts w:ascii="Times New Roman" w:hAnsi="Times New Roman" w:cs="Times New Roman"/>
        </w:rPr>
        <w:t>technology</w:t>
      </w:r>
      <w:proofErr w:type="spellEnd"/>
      <w:r w:rsidRPr="00B56D8F">
        <w:rPr>
          <w:rFonts w:ascii="Times New Roman" w:hAnsi="Times New Roman" w:cs="Times New Roman"/>
        </w:rPr>
        <w:t xml:space="preserve">. </w:t>
      </w:r>
      <w:r w:rsidRPr="00B56D8F">
        <w:rPr>
          <w:rFonts w:ascii="Times New Roman" w:hAnsi="Times New Roman" w:cs="Times New Roman"/>
          <w:i/>
          <w:iCs/>
        </w:rPr>
        <w:t xml:space="preserve">International </w:t>
      </w:r>
      <w:proofErr w:type="spellStart"/>
      <w:r w:rsidRPr="00B56D8F">
        <w:rPr>
          <w:rFonts w:ascii="Times New Roman" w:hAnsi="Times New Roman" w:cs="Times New Roman"/>
          <w:i/>
          <w:iCs/>
        </w:rPr>
        <w:t>Journal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of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56D8F">
        <w:rPr>
          <w:rFonts w:ascii="Times New Roman" w:hAnsi="Times New Roman" w:cs="Times New Roman"/>
          <w:i/>
          <w:iCs/>
        </w:rPr>
        <w:t>Information</w:t>
      </w:r>
      <w:proofErr w:type="spellEnd"/>
      <w:r w:rsidRPr="00B56D8F">
        <w:rPr>
          <w:rFonts w:ascii="Times New Roman" w:hAnsi="Times New Roman" w:cs="Times New Roman"/>
          <w:i/>
          <w:iCs/>
        </w:rPr>
        <w:t xml:space="preserve"> Management</w:t>
      </w:r>
      <w:r w:rsidRPr="00B56D8F">
        <w:rPr>
          <w:rFonts w:ascii="Times New Roman" w:hAnsi="Times New Roman" w:cs="Times New Roman"/>
        </w:rPr>
        <w:t>, 74, 102700. https://doi.org/10.1016/j.ijinfomgt.2023.102700</w:t>
      </w:r>
    </w:p>
    <w:sectPr w:rsidR="00B56D8F" w:rsidRPr="00B5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8F"/>
    <w:rsid w:val="006B787B"/>
    <w:rsid w:val="006C324F"/>
    <w:rsid w:val="007F7DEC"/>
    <w:rsid w:val="00867114"/>
    <w:rsid w:val="00AC7105"/>
    <w:rsid w:val="00B56D8F"/>
    <w:rsid w:val="00C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AE484"/>
  <w15:chartTrackingRefBased/>
  <w15:docId w15:val="{50959DAD-1D02-D34A-B827-75FC5B3D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6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6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D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D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D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D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D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D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6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D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6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6D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6D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6D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6D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D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6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Matías Vidal Quiñones</dc:creator>
  <cp:keywords/>
  <dc:description/>
  <cp:lastModifiedBy>Gabriel Matías Vidal Quiñones</cp:lastModifiedBy>
  <cp:revision>1</cp:revision>
  <dcterms:created xsi:type="dcterms:W3CDTF">2025-06-23T18:12:00Z</dcterms:created>
  <dcterms:modified xsi:type="dcterms:W3CDTF">2025-06-23T18:17:00Z</dcterms:modified>
</cp:coreProperties>
</file>