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4B081" w14:textId="77777777" w:rsidR="00D20766" w:rsidRPr="00D20766" w:rsidRDefault="00D20766" w:rsidP="00D20766">
      <w:pPr>
        <w:spacing w:line="276" w:lineRule="auto"/>
        <w:rPr>
          <w:rFonts w:ascii="Times New Roman" w:hAnsi="Times New Roman" w:cs="Times New Roman"/>
          <w:b/>
          <w:bCs/>
        </w:rPr>
      </w:pPr>
      <w:r w:rsidRPr="00D20766">
        <w:rPr>
          <w:rFonts w:ascii="Times New Roman" w:hAnsi="Times New Roman" w:cs="Times New Roman"/>
          <w:b/>
          <w:bCs/>
        </w:rPr>
        <w:t>No hay límite para la esperanza de vida máxima en los seres humanos: cómo batir un récord de 122 años de edad</w:t>
      </w:r>
    </w:p>
    <w:p w14:paraId="7A942751" w14:textId="77777777" w:rsidR="00D20766" w:rsidRPr="00D20766" w:rsidRDefault="00D20766" w:rsidP="00D20766">
      <w:pPr>
        <w:spacing w:line="276" w:lineRule="auto"/>
        <w:rPr>
          <w:rFonts w:ascii="Times New Roman" w:hAnsi="Times New Roman" w:cs="Times New Roman"/>
        </w:rPr>
      </w:pPr>
      <w:proofErr w:type="spellStart"/>
      <w:r w:rsidRPr="00D20766">
        <w:rPr>
          <w:rFonts w:ascii="Times New Roman" w:hAnsi="Times New Roman" w:cs="Times New Roman"/>
        </w:rPr>
        <w:t>Mikhail</w:t>
      </w:r>
      <w:proofErr w:type="spellEnd"/>
      <w:r w:rsidRPr="00D20766">
        <w:rPr>
          <w:rFonts w:ascii="Times New Roman" w:hAnsi="Times New Roman" w:cs="Times New Roman"/>
        </w:rPr>
        <w:t xml:space="preserve"> V </w:t>
      </w:r>
      <w:proofErr w:type="spellStart"/>
      <w:r w:rsidRPr="00D20766">
        <w:rPr>
          <w:rFonts w:ascii="Times New Roman" w:hAnsi="Times New Roman" w:cs="Times New Roman"/>
        </w:rPr>
        <w:t>Blagosklonny</w:t>
      </w:r>
      <w:proofErr w:type="spellEnd"/>
      <w:r w:rsidRPr="00D20766">
        <w:rPr>
          <w:rFonts w:ascii="Times New Roman" w:hAnsi="Times New Roman" w:cs="Times New Roman"/>
        </w:rPr>
        <w:t xml:space="preserve"> </w:t>
      </w:r>
    </w:p>
    <w:p w14:paraId="20B54231" w14:textId="45675556" w:rsidR="00D20766" w:rsidRDefault="00220227" w:rsidP="00D20766">
      <w:pPr>
        <w:spacing w:line="276" w:lineRule="auto"/>
        <w:rPr>
          <w:rFonts w:ascii="Times New Roman" w:hAnsi="Times New Roman" w:cs="Times New Roman"/>
        </w:rPr>
      </w:pPr>
      <w:r>
        <w:rPr>
          <w:rFonts w:ascii="Times New Roman" w:hAnsi="Times New Roman" w:cs="Times New Roman"/>
        </w:rPr>
        <w:t xml:space="preserve">5 de octubre de 2021 </w:t>
      </w:r>
    </w:p>
    <w:p w14:paraId="7A545D8A" w14:textId="77777777" w:rsidR="00220227" w:rsidRPr="00D20766" w:rsidRDefault="00220227" w:rsidP="00D20766">
      <w:pPr>
        <w:spacing w:line="276" w:lineRule="auto"/>
        <w:rPr>
          <w:rFonts w:ascii="Times New Roman" w:hAnsi="Times New Roman" w:cs="Times New Roman"/>
        </w:rPr>
      </w:pPr>
    </w:p>
    <w:p w14:paraId="64B91DB4" w14:textId="3B75E539" w:rsidR="00D20766" w:rsidRPr="00D20766" w:rsidRDefault="00D20766" w:rsidP="00D20766">
      <w:pPr>
        <w:spacing w:line="276" w:lineRule="auto"/>
        <w:rPr>
          <w:rFonts w:ascii="Times New Roman" w:hAnsi="Times New Roman" w:cs="Times New Roman"/>
          <w:b/>
          <w:bCs/>
        </w:rPr>
      </w:pPr>
      <w:proofErr w:type="spellStart"/>
      <w:r w:rsidRPr="00D20766">
        <w:rPr>
          <w:rFonts w:ascii="Times New Roman" w:hAnsi="Times New Roman" w:cs="Times New Roman"/>
          <w:b/>
          <w:bCs/>
        </w:rPr>
        <w:t>Abstract</w:t>
      </w:r>
      <w:proofErr w:type="spellEnd"/>
      <w:r w:rsidRPr="00D20766">
        <w:rPr>
          <w:rFonts w:ascii="Times New Roman" w:hAnsi="Times New Roman" w:cs="Times New Roman"/>
          <w:b/>
          <w:bCs/>
        </w:rPr>
        <w:t>:</w:t>
      </w:r>
    </w:p>
    <w:p w14:paraId="0816A177" w14:textId="2CB55C4E" w:rsidR="00D20766" w:rsidRPr="00D20766" w:rsidRDefault="00D20766" w:rsidP="00D20766">
      <w:pPr>
        <w:spacing w:line="276" w:lineRule="auto"/>
        <w:rPr>
          <w:rFonts w:ascii="Times New Roman" w:hAnsi="Times New Roman" w:cs="Times New Roman"/>
        </w:rPr>
      </w:pPr>
      <w:r w:rsidRPr="00D20766">
        <w:rPr>
          <w:rFonts w:ascii="Times New Roman" w:hAnsi="Times New Roman" w:cs="Times New Roman"/>
        </w:rPr>
        <w:t xml:space="preserve">Aunque la esperanza de vida humana media está aumentando, la esperanza de vida máxima no lo hace. Los principales demógrafos afirman que la esperanza de vida humana está fijada en un límite natural en torno a los 122 años. Sin embargo, en los animales no existe un límite fijo. En los animales, las intervenciones antienvejecimiento (restricciones dietéticas, </w:t>
      </w:r>
      <w:proofErr w:type="spellStart"/>
      <w:r w:rsidRPr="00D20766">
        <w:rPr>
          <w:rFonts w:ascii="Times New Roman" w:hAnsi="Times New Roman" w:cs="Times New Roman"/>
        </w:rPr>
        <w:t>rapamicina</w:t>
      </w:r>
      <w:proofErr w:type="spellEnd"/>
      <w:r w:rsidRPr="00D20766">
        <w:rPr>
          <w:rFonts w:ascii="Times New Roman" w:hAnsi="Times New Roman" w:cs="Times New Roman"/>
        </w:rPr>
        <w:t xml:space="preserve">, manipulaciones genéticas) posponen las enfermedades relacionadas con la edad y, por tanto, prolongan automáticamente la esperanza de vida máxima. En los humanos, las intervenciones antienvejecimiento aún no se han aplicado. En cambio, mediante el tratamiento de enfermedades individuales, las intervenciones médicas permiten al paciente vivir más tiempo (a pesar de la morbilidad), lo que amplía su esperanza de vida. Por el contrario, los individuos que envejecen lentamente (centenarios) llegan a la vejez con buena salud, pero, cuando finalmente aparecen enfermedades, no reciben una atención médica completa y mueren rápidamente. Aunque los ancianos mueren de enfermedades relacionadas con la edad, los certificados de defunción suelen indicar "vejez", lo que significa que las enfermedades ni siquiera se diagnosticaron y mucho menos se trataron. El concepto de compresión absoluta de la morbilidad es engañoso en humanos (en realidad, no hay otra forma de comprimir la morbilidad que negando una atención médica completa) y falso en animales (en realidad, las intervenciones antienvejecimiento no condensan la morbilidad, sino que la posponen). Las intervenciones antienvejecimiento como la </w:t>
      </w:r>
      <w:proofErr w:type="spellStart"/>
      <w:r w:rsidRPr="00D20766">
        <w:rPr>
          <w:rFonts w:ascii="Times New Roman" w:hAnsi="Times New Roman" w:cs="Times New Roman"/>
        </w:rPr>
        <w:t>rapamicina</w:t>
      </w:r>
      <w:proofErr w:type="spellEnd"/>
      <w:r w:rsidRPr="00D20766">
        <w:rPr>
          <w:rFonts w:ascii="Times New Roman" w:hAnsi="Times New Roman" w:cs="Times New Roman"/>
        </w:rPr>
        <w:t xml:space="preserve"> pueden prolongar potencialmente tanto la duración de la salud como la duración máxima de la vida en humanos. Combinar la medicina antienvejecimiento con la atención médica de vanguardia, independientemente de la edad cronológica, prolongará aún más la esperanza de vida máxima.</w:t>
      </w:r>
    </w:p>
    <w:p w14:paraId="3255998F" w14:textId="77777777" w:rsidR="00D20766" w:rsidRPr="00D20766" w:rsidRDefault="00D20766" w:rsidP="00D20766">
      <w:pPr>
        <w:spacing w:line="276" w:lineRule="auto"/>
        <w:rPr>
          <w:rFonts w:ascii="Times New Roman" w:hAnsi="Times New Roman" w:cs="Times New Roman"/>
        </w:rPr>
      </w:pPr>
    </w:p>
    <w:p w14:paraId="6B33647A" w14:textId="5BF18523" w:rsidR="00D20766" w:rsidRPr="00D20766" w:rsidRDefault="00D20766" w:rsidP="00D20766">
      <w:pPr>
        <w:spacing w:line="276" w:lineRule="auto"/>
        <w:rPr>
          <w:rFonts w:ascii="Times New Roman" w:hAnsi="Times New Roman" w:cs="Times New Roman"/>
          <w:b/>
          <w:bCs/>
        </w:rPr>
      </w:pPr>
      <w:r w:rsidRPr="00D20766">
        <w:rPr>
          <w:rFonts w:ascii="Times New Roman" w:hAnsi="Times New Roman" w:cs="Times New Roman"/>
          <w:b/>
          <w:bCs/>
        </w:rPr>
        <w:t>Referencia:</w:t>
      </w:r>
    </w:p>
    <w:p w14:paraId="031CF8E5" w14:textId="77777777" w:rsidR="00D20766" w:rsidRPr="00D20766" w:rsidRDefault="00D20766" w:rsidP="00D20766">
      <w:pPr>
        <w:spacing w:line="276" w:lineRule="auto"/>
        <w:ind w:left="480" w:hanging="480"/>
        <w:rPr>
          <w:rFonts w:ascii="Times New Roman" w:eastAsia="Times New Roman" w:hAnsi="Times New Roman" w:cs="Times New Roman"/>
          <w:kern w:val="0"/>
          <w:lang w:eastAsia="es-MX"/>
          <w14:ligatures w14:val="none"/>
        </w:rPr>
      </w:pPr>
      <w:proofErr w:type="spellStart"/>
      <w:r w:rsidRPr="00D20766">
        <w:rPr>
          <w:rFonts w:ascii="Times New Roman" w:eastAsia="Times New Roman" w:hAnsi="Times New Roman" w:cs="Times New Roman"/>
          <w:kern w:val="0"/>
          <w:lang w:val="en-US" w:eastAsia="es-MX"/>
          <w14:ligatures w14:val="none"/>
        </w:rPr>
        <w:t>Blagosklonny</w:t>
      </w:r>
      <w:proofErr w:type="spellEnd"/>
      <w:r w:rsidRPr="00D20766">
        <w:rPr>
          <w:rFonts w:ascii="Times New Roman" w:eastAsia="Times New Roman" w:hAnsi="Times New Roman" w:cs="Times New Roman"/>
          <w:kern w:val="0"/>
          <w:lang w:val="en-US" w:eastAsia="es-MX"/>
          <w14:ligatures w14:val="none"/>
        </w:rPr>
        <w:t xml:space="preserve">, M. V. (2021). No limit to maximal lifespan in humans: How to beat a 122-year-old record. </w:t>
      </w:r>
      <w:proofErr w:type="spellStart"/>
      <w:r w:rsidRPr="00D20766">
        <w:rPr>
          <w:rFonts w:ascii="Times New Roman" w:eastAsia="Times New Roman" w:hAnsi="Times New Roman" w:cs="Times New Roman"/>
          <w:i/>
          <w:iCs/>
          <w:kern w:val="0"/>
          <w:lang w:eastAsia="es-MX"/>
          <w14:ligatures w14:val="none"/>
        </w:rPr>
        <w:t>Oncoscience</w:t>
      </w:r>
      <w:proofErr w:type="spellEnd"/>
      <w:r w:rsidRPr="00D20766">
        <w:rPr>
          <w:rFonts w:ascii="Times New Roman" w:eastAsia="Times New Roman" w:hAnsi="Times New Roman" w:cs="Times New Roman"/>
          <w:kern w:val="0"/>
          <w:lang w:eastAsia="es-MX"/>
          <w14:ligatures w14:val="none"/>
        </w:rPr>
        <w:t xml:space="preserve">, </w:t>
      </w:r>
      <w:r w:rsidRPr="00D20766">
        <w:rPr>
          <w:rFonts w:ascii="Times New Roman" w:eastAsia="Times New Roman" w:hAnsi="Times New Roman" w:cs="Times New Roman"/>
          <w:i/>
          <w:iCs/>
          <w:kern w:val="0"/>
          <w:lang w:eastAsia="es-MX"/>
          <w14:ligatures w14:val="none"/>
        </w:rPr>
        <w:t>8</w:t>
      </w:r>
      <w:r w:rsidRPr="00D20766">
        <w:rPr>
          <w:rFonts w:ascii="Times New Roman" w:eastAsia="Times New Roman" w:hAnsi="Times New Roman" w:cs="Times New Roman"/>
          <w:kern w:val="0"/>
          <w:lang w:eastAsia="es-MX"/>
          <w14:ligatures w14:val="none"/>
        </w:rPr>
        <w:t xml:space="preserve">, 110-119. </w:t>
      </w:r>
      <w:hyperlink r:id="rId4" w:history="1">
        <w:r w:rsidRPr="00D20766">
          <w:rPr>
            <w:rFonts w:ascii="Times New Roman" w:eastAsia="Times New Roman" w:hAnsi="Times New Roman" w:cs="Times New Roman"/>
            <w:color w:val="0000FF"/>
            <w:kern w:val="0"/>
            <w:u w:val="single"/>
            <w:lang w:eastAsia="es-MX"/>
            <w14:ligatures w14:val="none"/>
          </w:rPr>
          <w:t>https://doi.org/10.</w:t>
        </w:r>
        <w:r w:rsidRPr="00D20766">
          <w:rPr>
            <w:rFonts w:ascii="Times New Roman" w:eastAsia="Times New Roman" w:hAnsi="Times New Roman" w:cs="Times New Roman"/>
            <w:color w:val="0000FF"/>
            <w:kern w:val="0"/>
            <w:u w:val="single"/>
            <w:lang w:eastAsia="es-MX"/>
            <w14:ligatures w14:val="none"/>
          </w:rPr>
          <w:t>1</w:t>
        </w:r>
        <w:r w:rsidRPr="00D20766">
          <w:rPr>
            <w:rFonts w:ascii="Times New Roman" w:eastAsia="Times New Roman" w:hAnsi="Times New Roman" w:cs="Times New Roman"/>
            <w:color w:val="0000FF"/>
            <w:kern w:val="0"/>
            <w:u w:val="single"/>
            <w:lang w:eastAsia="es-MX"/>
            <w14:ligatures w14:val="none"/>
          </w:rPr>
          <w:t>8632/oncoscience.547</w:t>
        </w:r>
      </w:hyperlink>
    </w:p>
    <w:p w14:paraId="5D16E73C" w14:textId="77777777" w:rsidR="00D20766" w:rsidRDefault="00D20766" w:rsidP="00D20766"/>
    <w:sectPr w:rsidR="00D2076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766"/>
    <w:rsid w:val="00220227"/>
    <w:rsid w:val="00D2076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ecimalSymbol w:val=","/>
  <w:listSeparator w:val=";"/>
  <w14:docId w14:val="2C5E336D"/>
  <w15:chartTrackingRefBased/>
  <w15:docId w15:val="{27C78362-A4C3-F844-BB4C-5837C28C5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s-C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D207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417106">
      <w:bodyDiv w:val="1"/>
      <w:marLeft w:val="0"/>
      <w:marRight w:val="0"/>
      <w:marTop w:val="0"/>
      <w:marBottom w:val="0"/>
      <w:divBdr>
        <w:top w:val="none" w:sz="0" w:space="0" w:color="auto"/>
        <w:left w:val="none" w:sz="0" w:space="0" w:color="auto"/>
        <w:bottom w:val="none" w:sz="0" w:space="0" w:color="auto"/>
        <w:right w:val="none" w:sz="0" w:space="0" w:color="auto"/>
      </w:divBdr>
      <w:divsChild>
        <w:div w:id="349793778">
          <w:marLeft w:val="480"/>
          <w:marRight w:val="0"/>
          <w:marTop w:val="0"/>
          <w:marBottom w:val="0"/>
          <w:divBdr>
            <w:top w:val="none" w:sz="0" w:space="0" w:color="auto"/>
            <w:left w:val="none" w:sz="0" w:space="0" w:color="auto"/>
            <w:bottom w:val="none" w:sz="0" w:space="0" w:color="auto"/>
            <w:right w:val="none" w:sz="0" w:space="0" w:color="auto"/>
          </w:divBdr>
          <w:divsChild>
            <w:div w:id="67102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oi.org/10.18632/oncoscience.547"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348</Words>
  <Characters>1917</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Matías Vidal Quiñones</dc:creator>
  <cp:keywords/>
  <dc:description/>
  <cp:lastModifiedBy>Gabriel Matías Vidal Quiñones</cp:lastModifiedBy>
  <cp:revision>1</cp:revision>
  <dcterms:created xsi:type="dcterms:W3CDTF">2023-04-22T22:44:00Z</dcterms:created>
  <dcterms:modified xsi:type="dcterms:W3CDTF">2023-04-22T22:56:00Z</dcterms:modified>
</cp:coreProperties>
</file>