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6A6D" w14:textId="671A1E06" w:rsidR="005341F1" w:rsidRPr="00914525" w:rsidRDefault="005341F1" w:rsidP="00914525">
      <w:pPr>
        <w:spacing w:line="360" w:lineRule="auto"/>
        <w:jc w:val="both"/>
        <w:rPr>
          <w:rFonts w:ascii="Times" w:hAnsi="Times"/>
          <w:b/>
          <w:bCs/>
        </w:rPr>
      </w:pPr>
      <w:r w:rsidRPr="00914525">
        <w:rPr>
          <w:rFonts w:ascii="Times" w:hAnsi="Times"/>
          <w:b/>
          <w:bCs/>
        </w:rPr>
        <w:t>Nueva casta humana: la obligación moral de</w:t>
      </w:r>
      <w:r w:rsidR="00914525">
        <w:rPr>
          <w:rFonts w:ascii="Times" w:hAnsi="Times"/>
          <w:b/>
          <w:bCs/>
        </w:rPr>
        <w:t xml:space="preserve"> la</w:t>
      </w:r>
      <w:r w:rsidRPr="00914525">
        <w:rPr>
          <w:rFonts w:ascii="Times" w:hAnsi="Times"/>
          <w:b/>
          <w:bCs/>
        </w:rPr>
        <w:t xml:space="preserve"> mejora</w:t>
      </w:r>
    </w:p>
    <w:p w14:paraId="5B728E4B" w14:textId="77777777" w:rsidR="005341F1" w:rsidRPr="00914525" w:rsidRDefault="005341F1" w:rsidP="00914525">
      <w:pPr>
        <w:spacing w:line="360" w:lineRule="auto"/>
        <w:jc w:val="both"/>
        <w:rPr>
          <w:rFonts w:ascii="Times" w:hAnsi="Times"/>
        </w:rPr>
      </w:pPr>
      <w:proofErr w:type="spellStart"/>
      <w:r w:rsidRPr="00914525">
        <w:rPr>
          <w:rFonts w:ascii="Times" w:hAnsi="Times"/>
        </w:rPr>
        <w:t>Julian</w:t>
      </w:r>
      <w:proofErr w:type="spellEnd"/>
      <w:r w:rsidRPr="00914525">
        <w:rPr>
          <w:rFonts w:ascii="Times" w:hAnsi="Times"/>
        </w:rPr>
        <w:t xml:space="preserve"> </w:t>
      </w:r>
      <w:proofErr w:type="spellStart"/>
      <w:r w:rsidRPr="00914525">
        <w:rPr>
          <w:rFonts w:ascii="Times" w:hAnsi="Times"/>
        </w:rPr>
        <w:t>Savulescu</w:t>
      </w:r>
      <w:proofErr w:type="spellEnd"/>
    </w:p>
    <w:p w14:paraId="54C9C403" w14:textId="77777777" w:rsidR="005341F1" w:rsidRPr="00914525" w:rsidRDefault="005341F1" w:rsidP="00914525">
      <w:pPr>
        <w:spacing w:line="360" w:lineRule="auto"/>
        <w:jc w:val="both"/>
        <w:rPr>
          <w:rFonts w:ascii="Times" w:hAnsi="Times"/>
        </w:rPr>
      </w:pPr>
    </w:p>
    <w:p w14:paraId="5B718F17" w14:textId="77777777" w:rsidR="005341F1" w:rsidRPr="00914525" w:rsidRDefault="005341F1" w:rsidP="00914525">
      <w:pPr>
        <w:spacing w:line="360" w:lineRule="auto"/>
        <w:jc w:val="both"/>
        <w:rPr>
          <w:rFonts w:ascii="Times" w:hAnsi="Times"/>
          <w:b/>
          <w:bCs/>
        </w:rPr>
      </w:pPr>
      <w:proofErr w:type="spellStart"/>
      <w:r w:rsidRPr="00914525">
        <w:rPr>
          <w:rFonts w:ascii="Times" w:hAnsi="Times"/>
          <w:b/>
          <w:bCs/>
        </w:rPr>
        <w:t>Abstract</w:t>
      </w:r>
      <w:proofErr w:type="spellEnd"/>
      <w:r w:rsidRPr="00914525">
        <w:rPr>
          <w:rFonts w:ascii="Times" w:hAnsi="Times"/>
          <w:b/>
          <w:bCs/>
        </w:rPr>
        <w:t>:</w:t>
      </w:r>
    </w:p>
    <w:p w14:paraId="2E8B43B1" w14:textId="77777777" w:rsidR="005341F1" w:rsidRPr="00914525" w:rsidRDefault="005341F1" w:rsidP="00914525">
      <w:pPr>
        <w:spacing w:line="360" w:lineRule="auto"/>
        <w:jc w:val="both"/>
        <w:rPr>
          <w:rFonts w:ascii="Times" w:hAnsi="Times"/>
        </w:rPr>
      </w:pPr>
      <w:r w:rsidRPr="00914525">
        <w:rPr>
          <w:rFonts w:ascii="Times" w:hAnsi="Times"/>
        </w:rPr>
        <w:t>Este artículo sostiene que tenemos la obligación moral de mejorar a los seres humanos. Se argumenta que si uno está comprometido con la obligación moral de tratar y prevenir la enfermedad, también está comprometido con la mejora genética y de otro tipo en la medida en que esto promueva el bienestar humano. Se argumenta que esto no es eugenésico, sino que expresa nuestra naturaleza humana fundamental: tomar decisiones racionales y tratar de mejorarnos a nosotros mismos. Ser humano es esforzarse por ser mejor.</w:t>
      </w:r>
    </w:p>
    <w:p w14:paraId="725F71E6" w14:textId="7C105A5A" w:rsidR="005341F1" w:rsidRPr="00914525" w:rsidRDefault="005341F1" w:rsidP="00914525">
      <w:pPr>
        <w:spacing w:line="360" w:lineRule="auto"/>
        <w:jc w:val="both"/>
        <w:rPr>
          <w:rFonts w:ascii="Times" w:hAnsi="Times"/>
        </w:rPr>
      </w:pPr>
    </w:p>
    <w:p w14:paraId="1A672742" w14:textId="1827A71A" w:rsidR="005341F1" w:rsidRPr="00914525" w:rsidRDefault="005341F1" w:rsidP="00914525">
      <w:pPr>
        <w:spacing w:line="360" w:lineRule="auto"/>
        <w:jc w:val="both"/>
        <w:rPr>
          <w:rFonts w:ascii="Times" w:hAnsi="Times"/>
          <w:lang w:val="en-US"/>
        </w:rPr>
      </w:pPr>
      <w:proofErr w:type="spellStart"/>
      <w:r w:rsidRPr="00914525">
        <w:rPr>
          <w:rFonts w:ascii="Times" w:hAnsi="Times"/>
          <w:lang w:val="en-US"/>
        </w:rPr>
        <w:t>Referencia</w:t>
      </w:r>
      <w:proofErr w:type="spellEnd"/>
      <w:r w:rsidRPr="00914525">
        <w:rPr>
          <w:rFonts w:ascii="Times" w:hAnsi="Times"/>
          <w:lang w:val="en-US"/>
        </w:rPr>
        <w:t>:</w:t>
      </w:r>
    </w:p>
    <w:p w14:paraId="44424C3D" w14:textId="4B106AB9" w:rsidR="005341F1" w:rsidRPr="00914525" w:rsidRDefault="005341F1" w:rsidP="00914525">
      <w:pPr>
        <w:spacing w:line="360" w:lineRule="auto"/>
        <w:jc w:val="both"/>
        <w:rPr>
          <w:rFonts w:ascii="Times" w:hAnsi="Times"/>
        </w:rPr>
      </w:pPr>
      <w:r w:rsidRPr="00914525">
        <w:rPr>
          <w:rFonts w:ascii="Times" w:hAnsi="Times"/>
          <w:lang w:val="en-US"/>
        </w:rPr>
        <w:t xml:space="preserve">Savulescu, J. (2005). New breeds of humans: The moral obligation to enhance. </w:t>
      </w:r>
      <w:r w:rsidRPr="00914525">
        <w:rPr>
          <w:rFonts w:ascii="Times" w:hAnsi="Times"/>
        </w:rPr>
        <w:t xml:space="preserve">Reproductive </w:t>
      </w:r>
      <w:proofErr w:type="spellStart"/>
      <w:r w:rsidRPr="00914525">
        <w:rPr>
          <w:rFonts w:ascii="Times" w:hAnsi="Times"/>
        </w:rPr>
        <w:t>BioMedicine</w:t>
      </w:r>
      <w:proofErr w:type="spellEnd"/>
      <w:r w:rsidRPr="00914525">
        <w:rPr>
          <w:rFonts w:ascii="Times" w:hAnsi="Times"/>
        </w:rPr>
        <w:t>, 10, 36-39. https://doi.org/10.1016/S1472-6483(10)62202-X</w:t>
      </w:r>
    </w:p>
    <w:sectPr w:rsidR="005341F1" w:rsidRPr="009145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1"/>
    <w:rsid w:val="005341F1"/>
    <w:rsid w:val="009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69A09"/>
  <w15:chartTrackingRefBased/>
  <w15:docId w15:val="{D88C0B36-E5E1-F845-A169-3A0EEB35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9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Vidal Quiñones</dc:creator>
  <cp:keywords/>
  <dc:description/>
  <cp:lastModifiedBy>Gabriel Vidal Quiñones</cp:lastModifiedBy>
  <cp:revision>1</cp:revision>
  <dcterms:created xsi:type="dcterms:W3CDTF">2022-08-18T23:20:00Z</dcterms:created>
  <dcterms:modified xsi:type="dcterms:W3CDTF">2022-08-18T23:57:00Z</dcterms:modified>
</cp:coreProperties>
</file>