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5E" w:rsidRPr="00B2205E" w:rsidRDefault="00B2205E" w:rsidP="00B2205E">
      <w:pPr>
        <w:jc w:val="both"/>
        <w:rPr>
          <w:rFonts w:ascii="Times New Roman" w:hAnsi="Times New Roman" w:cs="Times New Roman"/>
          <w:b/>
        </w:rPr>
      </w:pPr>
      <w:r w:rsidRPr="00B2205E">
        <w:rPr>
          <w:rFonts w:ascii="Times New Roman" w:hAnsi="Times New Roman" w:cs="Times New Roman"/>
          <w:b/>
        </w:rPr>
        <w:t xml:space="preserve">El </w:t>
      </w:r>
      <w:proofErr w:type="spellStart"/>
      <w:r w:rsidRPr="00B2205E">
        <w:rPr>
          <w:rFonts w:ascii="Times New Roman" w:hAnsi="Times New Roman" w:cs="Times New Roman"/>
          <w:b/>
        </w:rPr>
        <w:t>transhumanismo</w:t>
      </w:r>
      <w:proofErr w:type="spellEnd"/>
      <w:r w:rsidRPr="00B2205E">
        <w:rPr>
          <w:rFonts w:ascii="Times New Roman" w:hAnsi="Times New Roman" w:cs="Times New Roman"/>
          <w:b/>
        </w:rPr>
        <w:t xml:space="preserve"> como fe secular</w:t>
      </w:r>
    </w:p>
    <w:p w:rsidR="00B2205E" w:rsidRPr="00B2205E" w:rsidRDefault="00B2205E" w:rsidP="00B2205E">
      <w:pPr>
        <w:jc w:val="both"/>
        <w:rPr>
          <w:rFonts w:ascii="Times New Roman" w:hAnsi="Times New Roman" w:cs="Times New Roman"/>
        </w:rPr>
      </w:pPr>
      <w:proofErr w:type="spellStart"/>
      <w:r w:rsidRPr="00B2205E">
        <w:rPr>
          <w:rFonts w:ascii="Times New Roman" w:hAnsi="Times New Roman" w:cs="Times New Roman"/>
        </w:rPr>
        <w:t>Hava</w:t>
      </w:r>
      <w:proofErr w:type="spellEnd"/>
      <w:r w:rsidRPr="00B2205E">
        <w:rPr>
          <w:rFonts w:ascii="Times New Roman" w:hAnsi="Times New Roman" w:cs="Times New Roman"/>
        </w:rPr>
        <w:t xml:space="preserve"> </w:t>
      </w:r>
      <w:proofErr w:type="spellStart"/>
      <w:r w:rsidRPr="00B2205E">
        <w:rPr>
          <w:rFonts w:ascii="Times New Roman" w:hAnsi="Times New Roman" w:cs="Times New Roman"/>
        </w:rPr>
        <w:t>Tirosh-Samuelson</w:t>
      </w:r>
      <w:proofErr w:type="spellEnd"/>
    </w:p>
    <w:p w:rsidR="00B2205E" w:rsidRPr="00B2205E" w:rsidRDefault="00B2205E" w:rsidP="00B2205E">
      <w:pPr>
        <w:jc w:val="both"/>
        <w:rPr>
          <w:rFonts w:ascii="Times New Roman" w:hAnsi="Times New Roman" w:cs="Times New Roman"/>
        </w:rPr>
      </w:pPr>
      <w:r w:rsidRPr="00B2205E">
        <w:rPr>
          <w:rFonts w:ascii="Times New Roman" w:hAnsi="Times New Roman" w:cs="Times New Roman"/>
        </w:rPr>
        <w:t>20 de noviembre de 2020</w:t>
      </w:r>
    </w:p>
    <w:p w:rsidR="00B2205E" w:rsidRPr="00B2205E" w:rsidRDefault="00B2205E" w:rsidP="00B2205E">
      <w:pPr>
        <w:jc w:val="both"/>
        <w:rPr>
          <w:rFonts w:ascii="Times New Roman" w:hAnsi="Times New Roman" w:cs="Times New Roman"/>
        </w:rPr>
      </w:pPr>
    </w:p>
    <w:p w:rsidR="00B2205E" w:rsidRPr="00B2205E" w:rsidRDefault="00B2205E" w:rsidP="00B2205E">
      <w:pPr>
        <w:jc w:val="both"/>
        <w:rPr>
          <w:rFonts w:ascii="Times New Roman" w:hAnsi="Times New Roman" w:cs="Times New Roman"/>
          <w:b/>
        </w:rPr>
      </w:pPr>
      <w:proofErr w:type="spellStart"/>
      <w:r w:rsidRPr="00B2205E">
        <w:rPr>
          <w:rFonts w:ascii="Times New Roman" w:hAnsi="Times New Roman" w:cs="Times New Roman"/>
          <w:b/>
        </w:rPr>
        <w:t>Abstract</w:t>
      </w:r>
      <w:proofErr w:type="spellEnd"/>
      <w:r w:rsidRPr="00B2205E">
        <w:rPr>
          <w:rFonts w:ascii="Times New Roman" w:hAnsi="Times New Roman" w:cs="Times New Roman"/>
          <w:b/>
        </w:rPr>
        <w:t>:</w:t>
      </w:r>
    </w:p>
    <w:p w:rsidR="00B2205E" w:rsidRPr="00B2205E" w:rsidRDefault="00B2205E" w:rsidP="00B2205E">
      <w:pPr>
        <w:jc w:val="both"/>
        <w:rPr>
          <w:rFonts w:ascii="Times New Roman" w:hAnsi="Times New Roman" w:cs="Times New Roman"/>
        </w:rPr>
      </w:pPr>
      <w:r w:rsidRPr="00B2205E">
        <w:rPr>
          <w:rFonts w:ascii="Times New Roman" w:hAnsi="Times New Roman" w:cs="Times New Roman"/>
        </w:rPr>
        <w:t xml:space="preserve">En la segunda mitad del siglo XX, el humanismo -la cosmovisión que sustentó el pensamiento occidental durante varios siglos- ha sido duramente criticado por los filósofos que pusieron de manifiesto sus limitaciones teóricas y éticas. Inspirados por la aparición de la cibernética y de nuevas tecnologías como la robótica, las prótesis, las comunicaciones, la inteligencia artificial, la ingeniería genética y la nanotecnología, se ha querido articular una nueva cosmovisión que se ajuste a la condición </w:t>
      </w:r>
      <w:proofErr w:type="spellStart"/>
      <w:r w:rsidRPr="00B2205E">
        <w:rPr>
          <w:rFonts w:ascii="Times New Roman" w:hAnsi="Times New Roman" w:cs="Times New Roman"/>
        </w:rPr>
        <w:t>posthumana</w:t>
      </w:r>
      <w:proofErr w:type="spellEnd"/>
      <w:r w:rsidRPr="00B2205E">
        <w:rPr>
          <w:rFonts w:ascii="Times New Roman" w:hAnsi="Times New Roman" w:cs="Times New Roman"/>
        </w:rPr>
        <w:t xml:space="preserve">. El </w:t>
      </w:r>
      <w:proofErr w:type="spellStart"/>
      <w:r w:rsidRPr="00B2205E">
        <w:rPr>
          <w:rFonts w:ascii="Times New Roman" w:hAnsi="Times New Roman" w:cs="Times New Roman"/>
        </w:rPr>
        <w:t>posthumanismo</w:t>
      </w:r>
      <w:proofErr w:type="spellEnd"/>
      <w:r w:rsidRPr="00B2205E">
        <w:rPr>
          <w:rFonts w:ascii="Times New Roman" w:hAnsi="Times New Roman" w:cs="Times New Roman"/>
        </w:rPr>
        <w:t xml:space="preserve"> es una descripción de una nueva forma de existencia humana en la que se desdibujan los límites entre los seres humanos y la naturaleza y los seres humanos y las máquinas, así como una prescripción de una situación ideal en la que se trascienden las limitaciones de la biología humana, sustituida por las máquinas. La transición de la condición humana a la condición </w:t>
      </w:r>
      <w:proofErr w:type="spellStart"/>
      <w:r w:rsidRPr="00B2205E">
        <w:rPr>
          <w:rFonts w:ascii="Times New Roman" w:hAnsi="Times New Roman" w:cs="Times New Roman"/>
        </w:rPr>
        <w:t>posthumana</w:t>
      </w:r>
      <w:proofErr w:type="spellEnd"/>
      <w:r w:rsidRPr="00B2205E">
        <w:rPr>
          <w:rFonts w:ascii="Times New Roman" w:hAnsi="Times New Roman" w:cs="Times New Roman"/>
        </w:rPr>
        <w:t xml:space="preserve"> será facilitada por el </w:t>
      </w:r>
      <w:proofErr w:type="spellStart"/>
      <w:r w:rsidRPr="00B2205E">
        <w:rPr>
          <w:rFonts w:ascii="Times New Roman" w:hAnsi="Times New Roman" w:cs="Times New Roman"/>
        </w:rPr>
        <w:t>transhumanismo</w:t>
      </w:r>
      <w:proofErr w:type="spellEnd"/>
      <w:r w:rsidRPr="00B2205E">
        <w:rPr>
          <w:rFonts w:ascii="Times New Roman" w:hAnsi="Times New Roman" w:cs="Times New Roman"/>
        </w:rPr>
        <w:t xml:space="preserve">, el proyecto de mejora humana que, en última instancia, producirá la transformación de la especie humana en </w:t>
      </w:r>
      <w:proofErr w:type="spellStart"/>
      <w:r w:rsidRPr="00B2205E">
        <w:rPr>
          <w:rFonts w:ascii="Times New Roman" w:hAnsi="Times New Roman" w:cs="Times New Roman"/>
        </w:rPr>
        <w:t>posthumana</w:t>
      </w:r>
      <w:proofErr w:type="spellEnd"/>
      <w:r w:rsidRPr="00B2205E">
        <w:rPr>
          <w:rFonts w:ascii="Times New Roman" w:hAnsi="Times New Roman" w:cs="Times New Roman"/>
        </w:rPr>
        <w:t xml:space="preserve">. Como movimiento intelectual, el </w:t>
      </w:r>
      <w:proofErr w:type="spellStart"/>
      <w:r w:rsidRPr="00B2205E">
        <w:rPr>
          <w:rFonts w:ascii="Times New Roman" w:hAnsi="Times New Roman" w:cs="Times New Roman"/>
        </w:rPr>
        <w:t>transhumanismo</w:t>
      </w:r>
      <w:proofErr w:type="spellEnd"/>
      <w:r w:rsidRPr="00B2205E">
        <w:rPr>
          <w:rFonts w:ascii="Times New Roman" w:hAnsi="Times New Roman" w:cs="Times New Roman"/>
        </w:rPr>
        <w:t xml:space="preserve"> es todavía muy pequeño, pero las ideas </w:t>
      </w:r>
      <w:proofErr w:type="spellStart"/>
      <w:r w:rsidRPr="00B2205E">
        <w:rPr>
          <w:rFonts w:ascii="Times New Roman" w:hAnsi="Times New Roman" w:cs="Times New Roman"/>
        </w:rPr>
        <w:t>transhumanistas</w:t>
      </w:r>
      <w:proofErr w:type="spellEnd"/>
      <w:r w:rsidRPr="00B2205E">
        <w:rPr>
          <w:rFonts w:ascii="Times New Roman" w:hAnsi="Times New Roman" w:cs="Times New Roman"/>
        </w:rPr>
        <w:t xml:space="preserve"> ejercen una profunda y amplia influencia en la cultura y la sociedad contemporáneas. Este ensayo destaca la dimensión religiosa del </w:t>
      </w:r>
      <w:proofErr w:type="spellStart"/>
      <w:r w:rsidRPr="00B2205E">
        <w:rPr>
          <w:rFonts w:ascii="Times New Roman" w:hAnsi="Times New Roman" w:cs="Times New Roman"/>
        </w:rPr>
        <w:t>transhumanismo</w:t>
      </w:r>
      <w:proofErr w:type="spellEnd"/>
      <w:r w:rsidRPr="00B2205E">
        <w:rPr>
          <w:rFonts w:ascii="Times New Roman" w:hAnsi="Times New Roman" w:cs="Times New Roman"/>
        </w:rPr>
        <w:t xml:space="preserve"> y argumenta que debería verse como una fe secularista: el </w:t>
      </w:r>
      <w:proofErr w:type="spellStart"/>
      <w:r w:rsidRPr="00B2205E">
        <w:rPr>
          <w:rFonts w:ascii="Times New Roman" w:hAnsi="Times New Roman" w:cs="Times New Roman"/>
        </w:rPr>
        <w:t>transhumanismo</w:t>
      </w:r>
      <w:proofErr w:type="spellEnd"/>
      <w:r w:rsidRPr="00B2205E">
        <w:rPr>
          <w:rFonts w:ascii="Times New Roman" w:hAnsi="Times New Roman" w:cs="Times New Roman"/>
        </w:rPr>
        <w:t xml:space="preserve"> seculariza los temas, preocupaciones y objetivos religiosos tradicionales, a la vez que dota a la tecnología de un significado religioso. Los estudios sobre ciencia y religión son el contexto más apropiado para explorar el significado cultural del </w:t>
      </w:r>
      <w:proofErr w:type="spellStart"/>
      <w:r w:rsidRPr="00B2205E">
        <w:rPr>
          <w:rFonts w:ascii="Times New Roman" w:hAnsi="Times New Roman" w:cs="Times New Roman"/>
        </w:rPr>
        <w:t>transhumanismo</w:t>
      </w:r>
      <w:proofErr w:type="spellEnd"/>
      <w:r w:rsidRPr="00B2205E">
        <w:rPr>
          <w:rFonts w:ascii="Times New Roman" w:hAnsi="Times New Roman" w:cs="Times New Roman"/>
        </w:rPr>
        <w:t>.</w:t>
      </w:r>
    </w:p>
    <w:p w:rsidR="00B2205E" w:rsidRPr="00B2205E" w:rsidRDefault="00B2205E" w:rsidP="00B2205E">
      <w:pPr>
        <w:jc w:val="both"/>
        <w:rPr>
          <w:rFonts w:ascii="Times New Roman" w:hAnsi="Times New Roman" w:cs="Times New Roman"/>
        </w:rPr>
      </w:pPr>
    </w:p>
    <w:p w:rsidR="00B2205E" w:rsidRPr="00B2205E" w:rsidRDefault="00B2205E" w:rsidP="00B2205E">
      <w:pPr>
        <w:jc w:val="both"/>
        <w:rPr>
          <w:rFonts w:ascii="Times New Roman" w:hAnsi="Times New Roman" w:cs="Times New Roman"/>
          <w:b/>
        </w:rPr>
      </w:pPr>
      <w:bookmarkStart w:id="0" w:name="_GoBack"/>
      <w:r w:rsidRPr="00B2205E">
        <w:rPr>
          <w:rFonts w:ascii="Times New Roman" w:hAnsi="Times New Roman" w:cs="Times New Roman"/>
          <w:b/>
        </w:rPr>
        <w:t>Referencia:</w:t>
      </w:r>
    </w:p>
    <w:bookmarkEnd w:id="0"/>
    <w:p w:rsidR="00B2205E" w:rsidRPr="00B2205E" w:rsidRDefault="00B2205E" w:rsidP="00B2205E">
      <w:pPr>
        <w:jc w:val="both"/>
        <w:rPr>
          <w:rFonts w:ascii="Times New Roman" w:hAnsi="Times New Roman" w:cs="Times New Roman"/>
        </w:rPr>
      </w:pPr>
      <w:proofErr w:type="spellStart"/>
      <w:r w:rsidRPr="00B2205E">
        <w:rPr>
          <w:rFonts w:ascii="Times New Roman" w:hAnsi="Times New Roman" w:cs="Times New Roman"/>
          <w:color w:val="1C1D1E"/>
          <w:shd w:val="clear" w:color="auto" w:fill="FFFFFF"/>
        </w:rPr>
        <w:t>Tirosh-Samuelson</w:t>
      </w:r>
      <w:proofErr w:type="spellEnd"/>
      <w:r w:rsidRPr="00B2205E">
        <w:rPr>
          <w:rFonts w:ascii="Times New Roman" w:hAnsi="Times New Roman" w:cs="Times New Roman"/>
          <w:color w:val="1C1D1E"/>
          <w:shd w:val="clear" w:color="auto" w:fill="FFFFFF"/>
        </w:rPr>
        <w:t xml:space="preserve">, H. (2012), </w:t>
      </w:r>
      <w:proofErr w:type="spellStart"/>
      <w:r w:rsidRPr="00B2205E">
        <w:rPr>
          <w:rFonts w:ascii="Times New Roman" w:hAnsi="Times New Roman" w:cs="Times New Roman"/>
          <w:color w:val="1C1D1E"/>
          <w:shd w:val="clear" w:color="auto" w:fill="FFFFFF"/>
        </w:rPr>
        <w:t>Transhumanism</w:t>
      </w:r>
      <w:proofErr w:type="spellEnd"/>
      <w:r w:rsidRPr="00B2205E">
        <w:rPr>
          <w:rFonts w:ascii="Times New Roman" w:hAnsi="Times New Roman" w:cs="Times New Roman"/>
          <w:color w:val="1C1D1E"/>
          <w:shd w:val="clear" w:color="auto" w:fill="FFFFFF"/>
        </w:rPr>
        <w:t xml:space="preserve"> as a </w:t>
      </w:r>
      <w:proofErr w:type="spellStart"/>
      <w:r w:rsidRPr="00B2205E">
        <w:rPr>
          <w:rFonts w:ascii="Times New Roman" w:hAnsi="Times New Roman" w:cs="Times New Roman"/>
          <w:color w:val="1C1D1E"/>
          <w:shd w:val="clear" w:color="auto" w:fill="FFFFFF"/>
        </w:rPr>
        <w:t>secularist</w:t>
      </w:r>
      <w:proofErr w:type="spellEnd"/>
      <w:r w:rsidRPr="00B2205E">
        <w:rPr>
          <w:rFonts w:ascii="Times New Roman" w:hAnsi="Times New Roman" w:cs="Times New Roman"/>
          <w:color w:val="1C1D1E"/>
          <w:shd w:val="clear" w:color="auto" w:fill="FFFFFF"/>
        </w:rPr>
        <w:t xml:space="preserve"> </w:t>
      </w:r>
      <w:proofErr w:type="spellStart"/>
      <w:r w:rsidRPr="00B2205E">
        <w:rPr>
          <w:rFonts w:ascii="Times New Roman" w:hAnsi="Times New Roman" w:cs="Times New Roman"/>
          <w:color w:val="1C1D1E"/>
          <w:shd w:val="clear" w:color="auto" w:fill="FFFFFF"/>
        </w:rPr>
        <w:t>faith</w:t>
      </w:r>
      <w:proofErr w:type="spellEnd"/>
      <w:r w:rsidRPr="00B2205E">
        <w:rPr>
          <w:rFonts w:ascii="Times New Roman" w:hAnsi="Times New Roman" w:cs="Times New Roman"/>
          <w:color w:val="1C1D1E"/>
          <w:shd w:val="clear" w:color="auto" w:fill="FFFFFF"/>
        </w:rPr>
        <w:t xml:space="preserve">. </w:t>
      </w:r>
      <w:proofErr w:type="spellStart"/>
      <w:r w:rsidRPr="00B2205E">
        <w:rPr>
          <w:rFonts w:ascii="Times New Roman" w:hAnsi="Times New Roman" w:cs="Times New Roman"/>
          <w:color w:val="1C1D1E"/>
          <w:shd w:val="clear" w:color="auto" w:fill="FFFFFF"/>
        </w:rPr>
        <w:t>Zygon</w:t>
      </w:r>
      <w:proofErr w:type="spellEnd"/>
      <w:r w:rsidRPr="00B2205E">
        <w:rPr>
          <w:rFonts w:ascii="Times New Roman" w:hAnsi="Times New Roman" w:cs="Times New Roman"/>
          <w:color w:val="1C1D1E"/>
          <w:shd w:val="clear" w:color="auto" w:fill="FFFFFF"/>
        </w:rPr>
        <w:t>®, 47: 710-734. </w:t>
      </w:r>
      <w:hyperlink r:id="rId4" w:history="1">
        <w:r w:rsidRPr="00B2205E">
          <w:rPr>
            <w:rStyle w:val="Hipervnculo"/>
            <w:rFonts w:ascii="Times New Roman" w:hAnsi="Times New Roman" w:cs="Times New Roman"/>
            <w:color w:val="005274"/>
            <w:shd w:val="clear" w:color="auto" w:fill="FFFFFF"/>
          </w:rPr>
          <w:t>https://doi.org/10.1111/j.1467-9744.2012.01288.x</w:t>
        </w:r>
      </w:hyperlink>
    </w:p>
    <w:p w:rsidR="00B2205E" w:rsidRDefault="00B2205E" w:rsidP="00B2205E">
      <w:pPr>
        <w:jc w:val="both"/>
      </w:pPr>
    </w:p>
    <w:p w:rsidR="00571224" w:rsidRDefault="00B2205E" w:rsidP="00B2205E">
      <w:pPr>
        <w:jc w:val="both"/>
      </w:pPr>
    </w:p>
    <w:sectPr w:rsidR="005712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5E"/>
    <w:rsid w:val="004C1B77"/>
    <w:rsid w:val="00B00947"/>
    <w:rsid w:val="00B220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533E"/>
  <w15:chartTrackingRefBased/>
  <w15:docId w15:val="{A88C95BC-08D9-4A59-8F59-80624BE7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22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21706">
      <w:bodyDiv w:val="1"/>
      <w:marLeft w:val="0"/>
      <w:marRight w:val="0"/>
      <w:marTop w:val="0"/>
      <w:marBottom w:val="0"/>
      <w:divBdr>
        <w:top w:val="none" w:sz="0" w:space="0" w:color="auto"/>
        <w:left w:val="none" w:sz="0" w:space="0" w:color="auto"/>
        <w:bottom w:val="none" w:sz="0" w:space="0" w:color="auto"/>
        <w:right w:val="none" w:sz="0" w:space="0" w:color="auto"/>
      </w:divBdr>
      <w:divsChild>
        <w:div w:id="151262158">
          <w:marLeft w:val="0"/>
          <w:marRight w:val="0"/>
          <w:marTop w:val="225"/>
          <w:marBottom w:val="225"/>
          <w:divBdr>
            <w:top w:val="none" w:sz="0" w:space="0" w:color="auto"/>
            <w:left w:val="none" w:sz="0" w:space="0" w:color="auto"/>
            <w:bottom w:val="none" w:sz="0" w:space="0" w:color="auto"/>
            <w:right w:val="none" w:sz="0" w:space="0" w:color="auto"/>
          </w:divBdr>
          <w:divsChild>
            <w:div w:id="1217546555">
              <w:marLeft w:val="0"/>
              <w:marRight w:val="0"/>
              <w:marTop w:val="0"/>
              <w:marBottom w:val="0"/>
              <w:divBdr>
                <w:top w:val="none" w:sz="0" w:space="0" w:color="auto"/>
                <w:left w:val="none" w:sz="0" w:space="0" w:color="auto"/>
                <w:bottom w:val="none" w:sz="0" w:space="0" w:color="auto"/>
                <w:right w:val="none" w:sz="0" w:space="0" w:color="auto"/>
              </w:divBdr>
              <w:divsChild>
                <w:div w:id="423184534">
                  <w:marLeft w:val="0"/>
                  <w:marRight w:val="0"/>
                  <w:marTop w:val="0"/>
                  <w:marBottom w:val="0"/>
                  <w:divBdr>
                    <w:top w:val="none" w:sz="0" w:space="0" w:color="auto"/>
                    <w:left w:val="none" w:sz="0" w:space="0" w:color="auto"/>
                    <w:bottom w:val="none" w:sz="0" w:space="0" w:color="auto"/>
                    <w:right w:val="none" w:sz="0" w:space="0" w:color="auto"/>
                  </w:divBdr>
                  <w:divsChild>
                    <w:div w:id="9686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j.1467-9744.2012.01288.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1659</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Quiñones</dc:creator>
  <cp:keywords/>
  <dc:description/>
  <cp:lastModifiedBy>Elizabeth Quiñones</cp:lastModifiedBy>
  <cp:revision>1</cp:revision>
  <dcterms:created xsi:type="dcterms:W3CDTF">2022-01-16T22:12:00Z</dcterms:created>
  <dcterms:modified xsi:type="dcterms:W3CDTF">2022-01-16T22:15:00Z</dcterms:modified>
</cp:coreProperties>
</file>