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5C1A" w14:textId="77777777" w:rsidR="00864C68" w:rsidRPr="00864C68" w:rsidRDefault="00864C68" w:rsidP="00864C68">
      <w:pPr>
        <w:shd w:val="clear" w:color="auto" w:fill="FCFCFC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864C6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Perspectivas sobre agentes morales artificiales</w:t>
      </w:r>
    </w:p>
    <w:p w14:paraId="6B956416" w14:textId="4A59ECAF" w:rsidR="00DA1FFB" w:rsidRPr="00864C68" w:rsidRDefault="00864C68" w:rsidP="00864C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C68">
        <w:rPr>
          <w:rFonts w:ascii="Times New Roman" w:hAnsi="Times New Roman" w:cs="Times New Roman"/>
          <w:sz w:val="24"/>
          <w:szCs w:val="24"/>
        </w:rPr>
        <w:t>Andreia</w:t>
      </w:r>
      <w:proofErr w:type="spellEnd"/>
      <w:r w:rsidRPr="0086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C68">
        <w:rPr>
          <w:rFonts w:ascii="Times New Roman" w:hAnsi="Times New Roman" w:cs="Times New Roman"/>
          <w:sz w:val="24"/>
          <w:szCs w:val="24"/>
        </w:rPr>
        <w:t>Martinho</w:t>
      </w:r>
      <w:proofErr w:type="spellEnd"/>
      <w:r w:rsidRPr="00864C68">
        <w:rPr>
          <w:rFonts w:ascii="Times New Roman" w:hAnsi="Times New Roman" w:cs="Times New Roman"/>
          <w:sz w:val="24"/>
          <w:szCs w:val="24"/>
        </w:rPr>
        <w:t xml:space="preserve">, Adam </w:t>
      </w:r>
      <w:proofErr w:type="spellStart"/>
      <w:r w:rsidRPr="00864C68">
        <w:rPr>
          <w:rFonts w:ascii="Times New Roman" w:hAnsi="Times New Roman" w:cs="Times New Roman"/>
          <w:sz w:val="24"/>
          <w:szCs w:val="24"/>
        </w:rPr>
        <w:t>Poulsen</w:t>
      </w:r>
      <w:proofErr w:type="spellEnd"/>
      <w:r w:rsidRPr="00864C68">
        <w:rPr>
          <w:rFonts w:ascii="Times New Roman" w:hAnsi="Times New Roman" w:cs="Times New Roman"/>
          <w:sz w:val="24"/>
          <w:szCs w:val="24"/>
        </w:rPr>
        <w:t xml:space="preserve">, Maarten </w:t>
      </w:r>
      <w:proofErr w:type="spellStart"/>
      <w:r w:rsidRPr="00864C68">
        <w:rPr>
          <w:rFonts w:ascii="Times New Roman" w:hAnsi="Times New Roman" w:cs="Times New Roman"/>
          <w:sz w:val="24"/>
          <w:szCs w:val="24"/>
        </w:rPr>
        <w:t>Kroesen</w:t>
      </w:r>
      <w:proofErr w:type="spellEnd"/>
      <w:r w:rsidRPr="00864C68">
        <w:rPr>
          <w:rFonts w:ascii="Times New Roman" w:hAnsi="Times New Roman" w:cs="Times New Roman"/>
          <w:sz w:val="24"/>
          <w:szCs w:val="24"/>
        </w:rPr>
        <w:t xml:space="preserve"> y Coro de Gaspar</w:t>
      </w:r>
    </w:p>
    <w:p w14:paraId="76D9C79E" w14:textId="1D336924" w:rsidR="00864C68" w:rsidRPr="00864C68" w:rsidRDefault="00864C68" w:rsidP="00864C68">
      <w:pPr>
        <w:jc w:val="both"/>
        <w:rPr>
          <w:rFonts w:ascii="Times New Roman" w:hAnsi="Times New Roman" w:cs="Times New Roman"/>
          <w:sz w:val="24"/>
          <w:szCs w:val="24"/>
        </w:rPr>
      </w:pPr>
      <w:r w:rsidRPr="00864C68">
        <w:rPr>
          <w:rFonts w:ascii="Times New Roman" w:hAnsi="Times New Roman" w:cs="Times New Roman"/>
          <w:sz w:val="24"/>
          <w:szCs w:val="24"/>
        </w:rPr>
        <w:t>11 de mayo de 2021</w:t>
      </w:r>
    </w:p>
    <w:p w14:paraId="793C9A9B" w14:textId="2504331B" w:rsidR="00864C68" w:rsidRPr="00864C68" w:rsidRDefault="00864C68" w:rsidP="00864C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963F5" w14:textId="33CC39C6" w:rsidR="00864C68" w:rsidRPr="00864C68" w:rsidRDefault="00864C68" w:rsidP="00864C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4C68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864C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BC88DB" w14:textId="77777777" w:rsidR="00864C68" w:rsidRPr="00864C68" w:rsidRDefault="00864C68" w:rsidP="00864C68">
      <w:pPr>
        <w:pStyle w:val="NormalWeb"/>
        <w:spacing w:before="0" w:beforeAutospacing="0" w:after="0" w:afterAutospacing="0"/>
        <w:jc w:val="both"/>
      </w:pPr>
      <w:r w:rsidRPr="00864C68">
        <w:t>La búsqueda de AMA es complicada. En la literatura se han informado disputas sobre el desarrollo, el diseño, la agencia moral y las proyecciones futuras de estos sistemas. Este estudio empírico explora estos temas controvertidos encuestando a académicos de ética (AI) con el objetivo de establecer un debate más coherente e informado. Utilizando la metodología Q, mostramos la amplia gama de puntos de vista y enfoques de la moralidad artificial. Cinco perspectivas principales sobre los AMA surgieron de nuestros datos y posteriormente fueron interpretadas y discutidas: (i) Ética de las máquinas: el camino a seguir; (</w:t>
      </w:r>
      <w:proofErr w:type="spellStart"/>
      <w:r w:rsidRPr="00864C68">
        <w:t>ii</w:t>
      </w:r>
      <w:proofErr w:type="spellEnd"/>
      <w:r w:rsidRPr="00864C68">
        <w:t>) Verificación ética: segura y suficiente; (</w:t>
      </w:r>
      <w:proofErr w:type="spellStart"/>
      <w:r w:rsidRPr="00864C68">
        <w:t>iii</w:t>
      </w:r>
      <w:proofErr w:type="spellEnd"/>
      <w:r w:rsidRPr="00864C68">
        <w:t>) Máquinas moralmente inseguras: valores humanos para evitar la distopía moral; (</w:t>
      </w:r>
      <w:proofErr w:type="spellStart"/>
      <w:r w:rsidRPr="00864C68">
        <w:t>iv</w:t>
      </w:r>
      <w:proofErr w:type="spellEnd"/>
      <w:r w:rsidRPr="00864C68">
        <w:t xml:space="preserve">) </w:t>
      </w:r>
      <w:proofErr w:type="spellStart"/>
      <w:r w:rsidRPr="00864C68">
        <w:t>Excepcionalismo</w:t>
      </w:r>
      <w:proofErr w:type="spellEnd"/>
      <w:r w:rsidRPr="00864C68">
        <w:t xml:space="preserve"> humano: las máquinas no pueden moralizar; y (v) Objetivismo de la máquina: las máquinas como agentes morales superiores. Una fuente potencial de estas perspectivas diferentes es el hecho de que la ética de las máquinas no se haya observado o explorado ampliamente como una ética aplicada y más que un fin futurista. Nuestro estudio ayuda a mejorar las bases para un debate informado sobre AMA, donde se revelan y aprecian opiniones y acuerdos contrastantes. Este debate es crucial para realizar un enfoque interdisciplinario de la moralidad artificial, que nos permite obtener conocimientos sobre la moralidad y al mismo tiempo involucrar a los profesionales.</w:t>
      </w:r>
    </w:p>
    <w:p w14:paraId="3CD12B2F" w14:textId="00DB33EC" w:rsidR="00864C68" w:rsidRPr="00864C68" w:rsidRDefault="00864C68" w:rsidP="00864C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38999" w14:textId="35DC4C2B" w:rsidR="00864C68" w:rsidRPr="00864C68" w:rsidRDefault="00864C68" w:rsidP="00864C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C68">
        <w:rPr>
          <w:rFonts w:ascii="Times New Roman" w:hAnsi="Times New Roman" w:cs="Times New Roman"/>
          <w:b/>
          <w:bCs/>
          <w:sz w:val="24"/>
          <w:szCs w:val="24"/>
        </w:rPr>
        <w:t>Referencias:</w:t>
      </w:r>
    </w:p>
    <w:p w14:paraId="72874473" w14:textId="77777777" w:rsidR="00864C68" w:rsidRPr="00864C68" w:rsidRDefault="00864C68" w:rsidP="00864C68">
      <w:pPr>
        <w:pStyle w:val="c-bibliographic-informationcitation"/>
        <w:shd w:val="clear" w:color="auto" w:fill="FCFCFC"/>
        <w:spacing w:before="0" w:beforeAutospacing="0" w:after="120" w:afterAutospacing="0"/>
        <w:jc w:val="both"/>
        <w:rPr>
          <w:color w:val="333333"/>
        </w:rPr>
      </w:pPr>
      <w:proofErr w:type="spellStart"/>
      <w:r w:rsidRPr="00864C68">
        <w:rPr>
          <w:color w:val="333333"/>
          <w:lang w:val="en-US"/>
        </w:rPr>
        <w:t>Martinho</w:t>
      </w:r>
      <w:proofErr w:type="spellEnd"/>
      <w:r w:rsidRPr="00864C68">
        <w:rPr>
          <w:color w:val="333333"/>
          <w:lang w:val="en-US"/>
        </w:rPr>
        <w:t xml:space="preserve">, A., Poulsen, A., </w:t>
      </w:r>
      <w:proofErr w:type="spellStart"/>
      <w:r w:rsidRPr="00864C68">
        <w:rPr>
          <w:color w:val="333333"/>
          <w:lang w:val="en-US"/>
        </w:rPr>
        <w:t>Kroesen</w:t>
      </w:r>
      <w:proofErr w:type="spellEnd"/>
      <w:r w:rsidRPr="00864C68">
        <w:rPr>
          <w:color w:val="333333"/>
          <w:lang w:val="en-US"/>
        </w:rPr>
        <w:t>, M. </w:t>
      </w:r>
      <w:r w:rsidRPr="00864C68">
        <w:rPr>
          <w:i/>
          <w:iCs/>
          <w:color w:val="333333"/>
          <w:lang w:val="en-US"/>
        </w:rPr>
        <w:t>et al.</w:t>
      </w:r>
      <w:r w:rsidRPr="00864C68">
        <w:rPr>
          <w:color w:val="333333"/>
          <w:lang w:val="en-US"/>
        </w:rPr>
        <w:t> Perspectives about artificial moral agents. </w:t>
      </w:r>
      <w:r w:rsidRPr="00864C68">
        <w:rPr>
          <w:i/>
          <w:iCs/>
          <w:color w:val="333333"/>
        </w:rPr>
        <w:t xml:space="preserve">AI </w:t>
      </w:r>
      <w:proofErr w:type="spellStart"/>
      <w:r w:rsidRPr="00864C68">
        <w:rPr>
          <w:i/>
          <w:iCs/>
          <w:color w:val="333333"/>
        </w:rPr>
        <w:t>Ethics</w:t>
      </w:r>
      <w:proofErr w:type="spellEnd"/>
      <w:r w:rsidRPr="00864C68">
        <w:rPr>
          <w:color w:val="333333"/>
        </w:rPr>
        <w:t> </w:t>
      </w:r>
      <w:r w:rsidRPr="00864C68">
        <w:rPr>
          <w:b/>
          <w:bCs/>
          <w:color w:val="333333"/>
        </w:rPr>
        <w:t>1, </w:t>
      </w:r>
      <w:r w:rsidRPr="00864C68">
        <w:rPr>
          <w:color w:val="333333"/>
        </w:rPr>
        <w:t>477–490 (2021). https://doi.org/10.1007/s43681-021-00055-2</w:t>
      </w:r>
    </w:p>
    <w:p w14:paraId="5F62E06A" w14:textId="77777777" w:rsidR="00864C68" w:rsidRPr="00864C68" w:rsidRDefault="00864C68" w:rsidP="00864C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4C68" w:rsidRPr="00864C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8"/>
    <w:rsid w:val="00864C68"/>
    <w:rsid w:val="00890166"/>
    <w:rsid w:val="00D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5B1B"/>
  <w15:chartTrackingRefBased/>
  <w15:docId w15:val="{F915F1E3-44DA-4425-B3DB-2E52432F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64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6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bibliographic-informationcitation">
    <w:name w:val="c-bibliographic-information__citation"/>
    <w:basedOn w:val="Normal"/>
    <w:rsid w:val="0086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Vidal Quiñones</dc:creator>
  <cp:keywords/>
  <dc:description/>
  <cp:lastModifiedBy>Gabriel Vidal Quiñones</cp:lastModifiedBy>
  <cp:revision>2</cp:revision>
  <dcterms:created xsi:type="dcterms:W3CDTF">2021-11-15T19:01:00Z</dcterms:created>
  <dcterms:modified xsi:type="dcterms:W3CDTF">2021-11-15T19:01:00Z</dcterms:modified>
</cp:coreProperties>
</file>