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9FDE6" w14:textId="1678BA1E" w:rsidR="00913C7E" w:rsidRPr="00550B9E" w:rsidRDefault="00913C7E">
      <w:pPr>
        <w:rPr>
          <w:rFonts w:ascii="Arial" w:hAnsi="Arial" w:cs="Arial"/>
          <w:b/>
          <w:bCs/>
          <w:sz w:val="24"/>
          <w:szCs w:val="24"/>
        </w:rPr>
      </w:pPr>
      <w:r w:rsidRPr="00550B9E">
        <w:rPr>
          <w:rFonts w:ascii="Arial" w:hAnsi="Arial" w:cs="Arial"/>
          <w:b/>
          <w:bCs/>
          <w:sz w:val="24"/>
          <w:szCs w:val="24"/>
        </w:rPr>
        <w:t xml:space="preserve">Grupos vulnerables y la vacía promesa de beneficiarse de la edición de genes humanos </w:t>
      </w:r>
    </w:p>
    <w:p w14:paraId="3088BEAE" w14:textId="0F966B50" w:rsidR="00913C7E" w:rsidRPr="00550B9E" w:rsidRDefault="00913C7E">
      <w:pPr>
        <w:rPr>
          <w:rFonts w:ascii="Arial" w:hAnsi="Arial" w:cs="Arial"/>
          <w:sz w:val="24"/>
          <w:szCs w:val="24"/>
        </w:rPr>
      </w:pPr>
      <w:proofErr w:type="spellStart"/>
      <w:r w:rsidRPr="00550B9E">
        <w:rPr>
          <w:rFonts w:ascii="Arial" w:hAnsi="Arial" w:cs="Arial"/>
          <w:sz w:val="24"/>
          <w:szCs w:val="24"/>
        </w:rPr>
        <w:t>Ryan</w:t>
      </w:r>
      <w:proofErr w:type="spellEnd"/>
      <w:r w:rsidRPr="00550B9E">
        <w:rPr>
          <w:rFonts w:ascii="Arial" w:hAnsi="Arial" w:cs="Arial"/>
          <w:sz w:val="24"/>
          <w:szCs w:val="24"/>
        </w:rPr>
        <w:t xml:space="preserve"> </w:t>
      </w:r>
      <w:proofErr w:type="spellStart"/>
      <w:r w:rsidRPr="00550B9E">
        <w:rPr>
          <w:rFonts w:ascii="Arial" w:hAnsi="Arial" w:cs="Arial"/>
          <w:sz w:val="24"/>
          <w:szCs w:val="24"/>
        </w:rPr>
        <w:t>Tonkens</w:t>
      </w:r>
      <w:proofErr w:type="spellEnd"/>
    </w:p>
    <w:p w14:paraId="1559D5C8" w14:textId="00E2AD8A" w:rsidR="00913C7E" w:rsidRPr="00550B9E" w:rsidRDefault="00913C7E">
      <w:pPr>
        <w:rPr>
          <w:rFonts w:ascii="Arial" w:hAnsi="Arial" w:cs="Arial"/>
          <w:sz w:val="24"/>
          <w:szCs w:val="24"/>
        </w:rPr>
      </w:pPr>
      <w:r w:rsidRPr="00550B9E">
        <w:rPr>
          <w:rFonts w:ascii="Arial" w:hAnsi="Arial" w:cs="Arial"/>
          <w:sz w:val="24"/>
          <w:szCs w:val="24"/>
        </w:rPr>
        <w:t>11 de mayo de 2021</w:t>
      </w:r>
    </w:p>
    <w:p w14:paraId="60F98138" w14:textId="3976620C" w:rsidR="00913C7E" w:rsidRDefault="00913C7E">
      <w:pPr>
        <w:rPr>
          <w:rFonts w:ascii="Arial" w:hAnsi="Arial" w:cs="Arial"/>
          <w:sz w:val="24"/>
          <w:szCs w:val="24"/>
        </w:rPr>
      </w:pPr>
    </w:p>
    <w:p w14:paraId="0D9C2D8B" w14:textId="77777777" w:rsidR="00550B9E" w:rsidRPr="00550B9E" w:rsidRDefault="00550B9E">
      <w:pPr>
        <w:rPr>
          <w:rFonts w:ascii="Arial" w:hAnsi="Arial" w:cs="Arial"/>
          <w:sz w:val="24"/>
          <w:szCs w:val="24"/>
        </w:rPr>
      </w:pPr>
    </w:p>
    <w:p w14:paraId="34BD36B9" w14:textId="6006AF43" w:rsidR="00913C7E" w:rsidRPr="00550B9E" w:rsidRDefault="00913C7E">
      <w:pPr>
        <w:rPr>
          <w:rFonts w:ascii="Arial" w:hAnsi="Arial" w:cs="Arial"/>
          <w:b/>
          <w:bCs/>
          <w:sz w:val="24"/>
          <w:szCs w:val="24"/>
        </w:rPr>
      </w:pPr>
      <w:proofErr w:type="spellStart"/>
      <w:r w:rsidRPr="00550B9E">
        <w:rPr>
          <w:rFonts w:ascii="Arial" w:hAnsi="Arial" w:cs="Arial"/>
          <w:b/>
          <w:bCs/>
          <w:sz w:val="24"/>
          <w:szCs w:val="24"/>
        </w:rPr>
        <w:t>Abstract</w:t>
      </w:r>
      <w:proofErr w:type="spellEnd"/>
      <w:r w:rsidRPr="00550B9E">
        <w:rPr>
          <w:rFonts w:ascii="Arial" w:hAnsi="Arial" w:cs="Arial"/>
          <w:b/>
          <w:bCs/>
          <w:sz w:val="24"/>
          <w:szCs w:val="24"/>
        </w:rPr>
        <w:t>:</w:t>
      </w:r>
    </w:p>
    <w:p w14:paraId="51E0C725" w14:textId="67E45782" w:rsidR="00913C7E" w:rsidRPr="00550B9E" w:rsidRDefault="00913C7E" w:rsidP="00913C7E">
      <w:pPr>
        <w:jc w:val="both"/>
        <w:rPr>
          <w:rFonts w:ascii="Arial" w:hAnsi="Arial" w:cs="Arial"/>
          <w:sz w:val="24"/>
          <w:szCs w:val="24"/>
        </w:rPr>
      </w:pPr>
      <w:r w:rsidRPr="00550B9E">
        <w:rPr>
          <w:rFonts w:ascii="Arial" w:hAnsi="Arial" w:cs="Arial"/>
          <w:sz w:val="24"/>
          <w:szCs w:val="24"/>
        </w:rPr>
        <w:t>Actualmente, el debate académico generalizado sobre la ética de la edición de genes humanos no es tan inclusivo como debería ser. Por ejemplo, actualmente no da la debida consideración a los grupos y culturas indígenas, como los que viven en áreas rurales y remotas de Canadá. Una vez que esas personas reciben la debida consideración, surgen varios puntos importantes, que hasta ahora han pasado desapercibidos o subestimados en el debate. Este artículo se centra en dos de esos puntos: (a) Es posible que algunas personas vulnerables que actualmente están siendo ignoradas en el debate no deseen utilizar la edición de genes, incluso si es segura, eficaz y asequible, y tendrán razones de peso para hacerlo. decisión; y (b) incluso si esas personas deciden utilizar la tecnología, es poco probable que la propia empresa de edición genética les haga mucho bien (e incluso puede resultarles perjudicial), ya que alarmantemente pierde el punto con respecto a las causas subyacentes que contribuyen a los problemas más urgentes que enfrentan esas personas. Por lo tanto, la promesa de la empresa de edición genética es hueca para algunos grupos de personas vulnerables. Estas consideraciones deberían utilizarse de forma más destacada para orientar el debate sobre la ética de la edición de genes humanos.</w:t>
      </w:r>
    </w:p>
    <w:p w14:paraId="3DFE0BDD" w14:textId="5619FDDE" w:rsidR="00913C7E" w:rsidRPr="00550B9E" w:rsidRDefault="00913C7E" w:rsidP="00913C7E">
      <w:pPr>
        <w:rPr>
          <w:rFonts w:ascii="Arial" w:hAnsi="Arial" w:cs="Arial"/>
          <w:sz w:val="24"/>
          <w:szCs w:val="24"/>
        </w:rPr>
      </w:pPr>
    </w:p>
    <w:p w14:paraId="3E2D0CA8" w14:textId="26C7B1A1" w:rsidR="00913C7E" w:rsidRPr="00550B9E" w:rsidRDefault="00913C7E" w:rsidP="00913C7E">
      <w:pPr>
        <w:rPr>
          <w:rFonts w:ascii="Arial" w:hAnsi="Arial" w:cs="Arial"/>
          <w:b/>
          <w:bCs/>
          <w:sz w:val="24"/>
          <w:szCs w:val="24"/>
        </w:rPr>
      </w:pPr>
      <w:r w:rsidRPr="00550B9E">
        <w:rPr>
          <w:rFonts w:ascii="Arial" w:hAnsi="Arial" w:cs="Arial"/>
          <w:b/>
          <w:bCs/>
          <w:sz w:val="24"/>
          <w:szCs w:val="24"/>
        </w:rPr>
        <w:t>Referencia:</w:t>
      </w:r>
    </w:p>
    <w:p w14:paraId="0EFB4D83" w14:textId="35B91FA6" w:rsidR="00913C7E" w:rsidRPr="00550B9E" w:rsidRDefault="00913C7E" w:rsidP="00913C7E">
      <w:pPr>
        <w:spacing w:after="0" w:line="480" w:lineRule="auto"/>
        <w:ind w:left="480" w:hanging="480"/>
        <w:rPr>
          <w:rFonts w:ascii="Arial" w:eastAsia="Times New Roman" w:hAnsi="Arial" w:cs="Arial"/>
          <w:sz w:val="24"/>
          <w:szCs w:val="24"/>
          <w:lang w:eastAsia="es-ES"/>
        </w:rPr>
      </w:pPr>
      <w:proofErr w:type="spellStart"/>
      <w:r w:rsidRPr="00550B9E">
        <w:rPr>
          <w:rFonts w:ascii="Arial" w:eastAsia="Times New Roman" w:hAnsi="Arial" w:cs="Arial"/>
          <w:sz w:val="24"/>
          <w:szCs w:val="24"/>
          <w:lang w:val="en-US" w:eastAsia="es-ES"/>
        </w:rPr>
        <w:t>Tonkens</w:t>
      </w:r>
      <w:proofErr w:type="spellEnd"/>
      <w:r w:rsidRPr="00550B9E">
        <w:rPr>
          <w:rFonts w:ascii="Arial" w:eastAsia="Times New Roman" w:hAnsi="Arial" w:cs="Arial"/>
          <w:sz w:val="24"/>
          <w:szCs w:val="24"/>
          <w:lang w:val="en-US" w:eastAsia="es-ES"/>
        </w:rPr>
        <w:t xml:space="preserve">, R. (2021). Vulnerable groups and the hollow promise of benefit from human gene editing. </w:t>
      </w:r>
      <w:proofErr w:type="spellStart"/>
      <w:r w:rsidRPr="00550B9E">
        <w:rPr>
          <w:rFonts w:ascii="Arial" w:eastAsia="Times New Roman" w:hAnsi="Arial" w:cs="Arial"/>
          <w:i/>
          <w:iCs/>
          <w:sz w:val="24"/>
          <w:szCs w:val="24"/>
          <w:lang w:eastAsia="es-ES"/>
        </w:rPr>
        <w:t>Bioethics</w:t>
      </w:r>
      <w:proofErr w:type="spellEnd"/>
      <w:r w:rsidRPr="00550B9E">
        <w:rPr>
          <w:rFonts w:ascii="Arial" w:eastAsia="Times New Roman" w:hAnsi="Arial" w:cs="Arial"/>
          <w:sz w:val="24"/>
          <w:szCs w:val="24"/>
          <w:lang w:eastAsia="es-ES"/>
        </w:rPr>
        <w:t xml:space="preserve">. </w:t>
      </w:r>
      <w:hyperlink r:id="rId4" w:history="1">
        <w:r w:rsidRPr="00550B9E">
          <w:rPr>
            <w:rFonts w:ascii="Arial" w:eastAsia="Times New Roman" w:hAnsi="Arial" w:cs="Arial"/>
            <w:color w:val="0000FF"/>
            <w:sz w:val="24"/>
            <w:szCs w:val="24"/>
            <w:u w:val="single"/>
            <w:lang w:eastAsia="es-ES"/>
          </w:rPr>
          <w:t>https://doi.org/10.1111/bioe.12882</w:t>
        </w:r>
      </w:hyperlink>
    </w:p>
    <w:p w14:paraId="55F63F62" w14:textId="77777777" w:rsidR="00913C7E" w:rsidRPr="00550B9E" w:rsidRDefault="00913C7E" w:rsidP="00913C7E">
      <w:pPr>
        <w:rPr>
          <w:rFonts w:ascii="Arial" w:hAnsi="Arial" w:cs="Arial"/>
          <w:sz w:val="24"/>
          <w:szCs w:val="24"/>
        </w:rPr>
      </w:pPr>
    </w:p>
    <w:p w14:paraId="7B7E9855" w14:textId="77777777" w:rsidR="00913C7E" w:rsidRDefault="00913C7E"/>
    <w:sectPr w:rsidR="00913C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7E"/>
    <w:rsid w:val="00550B9E"/>
    <w:rsid w:val="008E43D1"/>
    <w:rsid w:val="00913C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9EC2"/>
  <w15:chartTrackingRefBased/>
  <w15:docId w15:val="{C92FEDE3-C529-4AEF-ABCA-0D83AC8A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13C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741540">
      <w:bodyDiv w:val="1"/>
      <w:marLeft w:val="0"/>
      <w:marRight w:val="0"/>
      <w:marTop w:val="0"/>
      <w:marBottom w:val="0"/>
      <w:divBdr>
        <w:top w:val="none" w:sz="0" w:space="0" w:color="auto"/>
        <w:left w:val="none" w:sz="0" w:space="0" w:color="auto"/>
        <w:bottom w:val="none" w:sz="0" w:space="0" w:color="auto"/>
        <w:right w:val="none" w:sz="0" w:space="0" w:color="auto"/>
      </w:divBdr>
    </w:div>
    <w:div w:id="1223785301">
      <w:bodyDiv w:val="1"/>
      <w:marLeft w:val="0"/>
      <w:marRight w:val="0"/>
      <w:marTop w:val="0"/>
      <w:marBottom w:val="0"/>
      <w:divBdr>
        <w:top w:val="none" w:sz="0" w:space="0" w:color="auto"/>
        <w:left w:val="none" w:sz="0" w:space="0" w:color="auto"/>
        <w:bottom w:val="none" w:sz="0" w:space="0" w:color="auto"/>
        <w:right w:val="none" w:sz="0" w:space="0" w:color="auto"/>
      </w:divBdr>
      <w:divsChild>
        <w:div w:id="1749301077">
          <w:marLeft w:val="0"/>
          <w:marRight w:val="0"/>
          <w:marTop w:val="0"/>
          <w:marBottom w:val="0"/>
          <w:divBdr>
            <w:top w:val="none" w:sz="0" w:space="0" w:color="auto"/>
            <w:left w:val="none" w:sz="0" w:space="0" w:color="auto"/>
            <w:bottom w:val="none" w:sz="0" w:space="0" w:color="auto"/>
            <w:right w:val="none" w:sz="0" w:space="0" w:color="auto"/>
          </w:divBdr>
          <w:divsChild>
            <w:div w:id="7375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46363">
      <w:bodyDiv w:val="1"/>
      <w:marLeft w:val="0"/>
      <w:marRight w:val="0"/>
      <w:marTop w:val="0"/>
      <w:marBottom w:val="0"/>
      <w:divBdr>
        <w:top w:val="none" w:sz="0" w:space="0" w:color="auto"/>
        <w:left w:val="none" w:sz="0" w:space="0" w:color="auto"/>
        <w:bottom w:val="none" w:sz="0" w:space="0" w:color="auto"/>
        <w:right w:val="none" w:sz="0" w:space="0" w:color="auto"/>
      </w:divBdr>
    </w:div>
    <w:div w:id="1890069466">
      <w:bodyDiv w:val="1"/>
      <w:marLeft w:val="0"/>
      <w:marRight w:val="0"/>
      <w:marTop w:val="0"/>
      <w:marBottom w:val="0"/>
      <w:divBdr>
        <w:top w:val="none" w:sz="0" w:space="0" w:color="auto"/>
        <w:left w:val="none" w:sz="0" w:space="0" w:color="auto"/>
        <w:bottom w:val="none" w:sz="0" w:space="0" w:color="auto"/>
        <w:right w:val="none" w:sz="0" w:space="0" w:color="auto"/>
      </w:divBdr>
      <w:divsChild>
        <w:div w:id="595407585">
          <w:marLeft w:val="480"/>
          <w:marRight w:val="0"/>
          <w:marTop w:val="0"/>
          <w:marBottom w:val="0"/>
          <w:divBdr>
            <w:top w:val="none" w:sz="0" w:space="0" w:color="auto"/>
            <w:left w:val="none" w:sz="0" w:space="0" w:color="auto"/>
            <w:bottom w:val="none" w:sz="0" w:space="0" w:color="auto"/>
            <w:right w:val="none" w:sz="0" w:space="0" w:color="auto"/>
          </w:divBdr>
          <w:divsChild>
            <w:div w:id="121373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111/bioe.1288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252</Words>
  <Characters>1391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Vidak</dc:creator>
  <cp:keywords/>
  <dc:description/>
  <cp:lastModifiedBy>Matias Fuentes</cp:lastModifiedBy>
  <cp:revision>2</cp:revision>
  <dcterms:created xsi:type="dcterms:W3CDTF">2021-05-26T16:12:00Z</dcterms:created>
  <dcterms:modified xsi:type="dcterms:W3CDTF">2021-05-27T13:52:00Z</dcterms:modified>
</cp:coreProperties>
</file>