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580F9" w14:textId="388F62CE" w:rsidR="000424CB" w:rsidRPr="00B8500E" w:rsidRDefault="000424CB" w:rsidP="00525CCE">
      <w:pPr>
        <w:spacing w:line="360" w:lineRule="auto"/>
        <w:jc w:val="both"/>
        <w:rPr>
          <w:rFonts w:ascii="Arial" w:hAnsi="Arial" w:cs="Arial"/>
          <w:b/>
          <w:bCs/>
          <w:color w:val="333333"/>
          <w:sz w:val="24"/>
          <w:szCs w:val="24"/>
          <w:shd w:val="clear" w:color="auto" w:fill="FFFFFF"/>
        </w:rPr>
      </w:pPr>
      <w:r w:rsidRPr="00B8500E">
        <w:rPr>
          <w:rFonts w:ascii="Arial" w:hAnsi="Arial" w:cs="Arial"/>
          <w:b/>
          <w:bCs/>
          <w:color w:val="333333"/>
          <w:sz w:val="24"/>
          <w:szCs w:val="24"/>
          <w:shd w:val="clear" w:color="auto" w:fill="FFFFFF"/>
        </w:rPr>
        <w:t>Asignación ética de futuras vacunas COVID-19</w:t>
      </w:r>
    </w:p>
    <w:p w14:paraId="6FCE41F7" w14:textId="6536E7C6" w:rsidR="000424CB" w:rsidRPr="00B8500E" w:rsidRDefault="000424CB" w:rsidP="00525CCE">
      <w:pPr>
        <w:spacing w:line="360" w:lineRule="auto"/>
        <w:jc w:val="both"/>
        <w:rPr>
          <w:rFonts w:ascii="Arial" w:hAnsi="Arial" w:cs="Arial"/>
          <w:sz w:val="24"/>
          <w:szCs w:val="24"/>
          <w:lang w:val="es-CL"/>
        </w:rPr>
      </w:pPr>
      <w:proofErr w:type="spellStart"/>
      <w:r w:rsidRPr="00B8500E">
        <w:rPr>
          <w:rFonts w:ascii="Arial" w:hAnsi="Arial" w:cs="Arial"/>
          <w:sz w:val="24"/>
          <w:szCs w:val="24"/>
          <w:lang w:val="es-CL"/>
        </w:rPr>
        <w:t>Rohit</w:t>
      </w:r>
      <w:proofErr w:type="spellEnd"/>
      <w:r w:rsidRPr="00B8500E">
        <w:rPr>
          <w:rFonts w:ascii="Arial" w:hAnsi="Arial" w:cs="Arial"/>
          <w:sz w:val="24"/>
          <w:szCs w:val="24"/>
          <w:lang w:val="es-CL"/>
        </w:rPr>
        <w:t xml:space="preserve"> Gupta, Stephanie R. </w:t>
      </w:r>
      <w:proofErr w:type="spellStart"/>
      <w:r w:rsidRPr="00B8500E">
        <w:rPr>
          <w:rFonts w:ascii="Arial" w:hAnsi="Arial" w:cs="Arial"/>
          <w:sz w:val="24"/>
          <w:szCs w:val="24"/>
          <w:lang w:val="es-CL"/>
        </w:rPr>
        <w:t>Morain</w:t>
      </w:r>
      <w:proofErr w:type="spellEnd"/>
      <w:r w:rsidRPr="00B8500E">
        <w:rPr>
          <w:rFonts w:ascii="Arial" w:hAnsi="Arial" w:cs="Arial"/>
          <w:sz w:val="24"/>
          <w:szCs w:val="24"/>
          <w:lang w:val="es-CL"/>
        </w:rPr>
        <w:t xml:space="preserve"> </w:t>
      </w:r>
    </w:p>
    <w:p w14:paraId="06667AF6" w14:textId="7CD6105B" w:rsidR="000424CB" w:rsidRPr="00B8500E" w:rsidRDefault="000424CB" w:rsidP="00525CCE">
      <w:pPr>
        <w:spacing w:line="360" w:lineRule="auto"/>
        <w:jc w:val="both"/>
        <w:rPr>
          <w:rFonts w:ascii="Arial" w:hAnsi="Arial" w:cs="Arial"/>
          <w:sz w:val="24"/>
          <w:szCs w:val="24"/>
          <w:lang w:val="es-CL"/>
        </w:rPr>
      </w:pPr>
      <w:r w:rsidRPr="00B8500E">
        <w:rPr>
          <w:rFonts w:ascii="Arial" w:hAnsi="Arial" w:cs="Arial"/>
          <w:color w:val="333333"/>
          <w:sz w:val="24"/>
          <w:szCs w:val="24"/>
          <w:shd w:val="clear" w:color="auto" w:fill="FFFFFF"/>
        </w:rPr>
        <w:t>22 de febrero de 2021</w:t>
      </w:r>
    </w:p>
    <w:p w14:paraId="29549BEF" w14:textId="2DEED852" w:rsidR="000424CB" w:rsidRPr="00B8500E" w:rsidRDefault="000424CB" w:rsidP="00525CCE">
      <w:pPr>
        <w:spacing w:line="360" w:lineRule="auto"/>
        <w:jc w:val="both"/>
        <w:rPr>
          <w:rFonts w:ascii="Arial" w:hAnsi="Arial" w:cs="Arial"/>
          <w:sz w:val="24"/>
          <w:szCs w:val="24"/>
          <w:lang w:val="es-CL"/>
        </w:rPr>
      </w:pPr>
    </w:p>
    <w:p w14:paraId="3EED99FB" w14:textId="3B3E8000" w:rsidR="000424CB" w:rsidRPr="00B8500E" w:rsidRDefault="000424CB" w:rsidP="00525CCE">
      <w:pPr>
        <w:spacing w:line="360" w:lineRule="auto"/>
        <w:jc w:val="both"/>
        <w:rPr>
          <w:rFonts w:ascii="Arial" w:hAnsi="Arial" w:cs="Arial"/>
          <w:b/>
          <w:bCs/>
          <w:sz w:val="24"/>
          <w:szCs w:val="24"/>
          <w:lang w:val="es-CL"/>
        </w:rPr>
      </w:pPr>
      <w:proofErr w:type="spellStart"/>
      <w:r w:rsidRPr="00B8500E">
        <w:rPr>
          <w:rFonts w:ascii="Arial" w:hAnsi="Arial" w:cs="Arial"/>
          <w:b/>
          <w:bCs/>
          <w:sz w:val="24"/>
          <w:szCs w:val="24"/>
          <w:lang w:val="es-CL"/>
        </w:rPr>
        <w:t>Abstract</w:t>
      </w:r>
      <w:proofErr w:type="spellEnd"/>
      <w:r w:rsidRPr="00B8500E">
        <w:rPr>
          <w:rFonts w:ascii="Arial" w:hAnsi="Arial" w:cs="Arial"/>
          <w:b/>
          <w:bCs/>
          <w:sz w:val="24"/>
          <w:szCs w:val="24"/>
          <w:lang w:val="es-CL"/>
        </w:rPr>
        <w:t>:</w:t>
      </w:r>
    </w:p>
    <w:p w14:paraId="22216F78" w14:textId="77ABB94F" w:rsidR="000424CB" w:rsidRPr="00B8500E" w:rsidRDefault="000424CB" w:rsidP="00525CCE">
      <w:pPr>
        <w:pStyle w:val="NormalWeb"/>
        <w:spacing w:before="0" w:beforeAutospacing="0" w:after="150" w:afterAutospacing="0" w:line="360" w:lineRule="auto"/>
        <w:jc w:val="both"/>
        <w:rPr>
          <w:rFonts w:ascii="Arial" w:hAnsi="Arial" w:cs="Arial"/>
        </w:rPr>
      </w:pPr>
      <w:r w:rsidRPr="00B8500E">
        <w:rPr>
          <w:rFonts w:ascii="Arial" w:hAnsi="Arial" w:cs="Arial"/>
        </w:rPr>
        <w:t>Es probable que la pandemia de COVID-19 retroceda solo mediante el desarrollo y la distribución de una vacuna eficaz. Aunque existen muchas incógnitas en torno al desarrollo de la vacuna COVID-19, la demanda de vacunas probablemente superará el suministro inicial, lo que hace que la planificación prospectiva de la asignación de vacunas sea fundamental para garantizar la distribución ética de las vacunas COVID-19. Aquí proponemos tres objetivos centrales para las campañas de vacunación contra COVID-19: reducir la morbilidad y la mortalidad, minimizar las cargas económicas y sociales adicionales relacionadas con la pandemia y reducir las desigualdades de salud injustas. Evaluamos cinco enfoques de priorización, evaluamos su impacto probable en el avance de los tres objetivos de la asignación de vacunas e identificamos preguntas científicas abiertas que pueden alterar sus resultados. Argumentamos que ningún enfoque de priorización único promoverá los tres objetivos. En lugar de, Proponemos un enfoque múltiple que considera el riesgo de enfermedad grave por COVID-19, el valor instrumental y el riesgo de transmisión, y que está guiado por investigaciones futuras sobre las características clínicas y vacunas específicas de COVID-19. Si bien enfocamos esta evaluación en los EE. UU., nuestro análisis puede informar la asignación en otros contextos.</w:t>
      </w:r>
    </w:p>
    <w:p w14:paraId="67C14D19" w14:textId="5D7040E6" w:rsidR="000424CB" w:rsidRPr="00B8500E" w:rsidRDefault="000424CB" w:rsidP="00525CCE">
      <w:pPr>
        <w:spacing w:line="360" w:lineRule="auto"/>
        <w:jc w:val="both"/>
        <w:rPr>
          <w:rFonts w:ascii="Arial" w:hAnsi="Arial" w:cs="Arial"/>
          <w:sz w:val="24"/>
          <w:szCs w:val="24"/>
        </w:rPr>
      </w:pPr>
    </w:p>
    <w:p w14:paraId="3676AB52" w14:textId="03631E78" w:rsidR="000424CB" w:rsidRPr="00B8500E" w:rsidRDefault="000424CB" w:rsidP="00525CCE">
      <w:pPr>
        <w:spacing w:line="360" w:lineRule="auto"/>
        <w:jc w:val="both"/>
        <w:rPr>
          <w:rFonts w:ascii="Arial" w:hAnsi="Arial" w:cs="Arial"/>
          <w:b/>
          <w:bCs/>
          <w:sz w:val="24"/>
          <w:szCs w:val="24"/>
        </w:rPr>
      </w:pPr>
      <w:r w:rsidRPr="00B8500E">
        <w:rPr>
          <w:rFonts w:ascii="Arial" w:hAnsi="Arial" w:cs="Arial"/>
          <w:b/>
          <w:bCs/>
          <w:sz w:val="24"/>
          <w:szCs w:val="24"/>
        </w:rPr>
        <w:t>Referencia</w:t>
      </w:r>
      <w:r w:rsidR="005572D1" w:rsidRPr="00B8500E">
        <w:rPr>
          <w:rFonts w:ascii="Arial" w:hAnsi="Arial" w:cs="Arial"/>
          <w:b/>
          <w:bCs/>
          <w:sz w:val="24"/>
          <w:szCs w:val="24"/>
        </w:rPr>
        <w:t>:</w:t>
      </w:r>
    </w:p>
    <w:p w14:paraId="46F22B36" w14:textId="77777777" w:rsidR="005572D1" w:rsidRPr="00B8500E" w:rsidRDefault="005572D1" w:rsidP="00525CCE">
      <w:pPr>
        <w:spacing w:after="0" w:line="360" w:lineRule="auto"/>
        <w:ind w:left="480" w:hanging="480"/>
        <w:jc w:val="both"/>
        <w:rPr>
          <w:rFonts w:ascii="Arial" w:eastAsia="Times New Roman" w:hAnsi="Arial" w:cs="Arial"/>
          <w:sz w:val="24"/>
          <w:szCs w:val="24"/>
          <w:lang w:eastAsia="es-ES"/>
        </w:rPr>
      </w:pPr>
      <w:r w:rsidRPr="00B8500E">
        <w:rPr>
          <w:rFonts w:ascii="Arial" w:eastAsia="Times New Roman" w:hAnsi="Arial" w:cs="Arial"/>
          <w:sz w:val="24"/>
          <w:szCs w:val="24"/>
          <w:lang w:val="es-CL" w:eastAsia="es-ES"/>
        </w:rPr>
        <w:t xml:space="preserve">Gupta, R., &amp; </w:t>
      </w:r>
      <w:proofErr w:type="spellStart"/>
      <w:r w:rsidRPr="00B8500E">
        <w:rPr>
          <w:rFonts w:ascii="Arial" w:eastAsia="Times New Roman" w:hAnsi="Arial" w:cs="Arial"/>
          <w:sz w:val="24"/>
          <w:szCs w:val="24"/>
          <w:lang w:val="es-CL" w:eastAsia="es-ES"/>
        </w:rPr>
        <w:t>Morain</w:t>
      </w:r>
      <w:proofErr w:type="spellEnd"/>
      <w:r w:rsidRPr="00B8500E">
        <w:rPr>
          <w:rFonts w:ascii="Arial" w:eastAsia="Times New Roman" w:hAnsi="Arial" w:cs="Arial"/>
          <w:sz w:val="24"/>
          <w:szCs w:val="24"/>
          <w:lang w:val="es-CL" w:eastAsia="es-ES"/>
        </w:rPr>
        <w:t xml:space="preserve">, S. R. (2021). </w:t>
      </w:r>
      <w:r w:rsidRPr="00B8500E">
        <w:rPr>
          <w:rFonts w:ascii="Arial" w:eastAsia="Times New Roman" w:hAnsi="Arial" w:cs="Arial"/>
          <w:sz w:val="24"/>
          <w:szCs w:val="24"/>
          <w:lang w:val="en-US" w:eastAsia="es-ES"/>
        </w:rPr>
        <w:t xml:space="preserve">Ethical allocation of future COVID-19 vaccines. </w:t>
      </w:r>
      <w:proofErr w:type="spellStart"/>
      <w:r w:rsidRPr="00B8500E">
        <w:rPr>
          <w:rFonts w:ascii="Arial" w:eastAsia="Times New Roman" w:hAnsi="Arial" w:cs="Arial"/>
          <w:i/>
          <w:iCs/>
          <w:sz w:val="24"/>
          <w:szCs w:val="24"/>
          <w:lang w:eastAsia="es-ES"/>
        </w:rPr>
        <w:t>Journal</w:t>
      </w:r>
      <w:proofErr w:type="spellEnd"/>
      <w:r w:rsidRPr="00B8500E">
        <w:rPr>
          <w:rFonts w:ascii="Arial" w:eastAsia="Times New Roman" w:hAnsi="Arial" w:cs="Arial"/>
          <w:i/>
          <w:iCs/>
          <w:sz w:val="24"/>
          <w:szCs w:val="24"/>
          <w:lang w:eastAsia="es-ES"/>
        </w:rPr>
        <w:t xml:space="preserve"> </w:t>
      </w:r>
      <w:proofErr w:type="spellStart"/>
      <w:r w:rsidRPr="00B8500E">
        <w:rPr>
          <w:rFonts w:ascii="Arial" w:eastAsia="Times New Roman" w:hAnsi="Arial" w:cs="Arial"/>
          <w:i/>
          <w:iCs/>
          <w:sz w:val="24"/>
          <w:szCs w:val="24"/>
          <w:lang w:eastAsia="es-ES"/>
        </w:rPr>
        <w:t>of</w:t>
      </w:r>
      <w:proofErr w:type="spellEnd"/>
      <w:r w:rsidRPr="00B8500E">
        <w:rPr>
          <w:rFonts w:ascii="Arial" w:eastAsia="Times New Roman" w:hAnsi="Arial" w:cs="Arial"/>
          <w:i/>
          <w:iCs/>
          <w:sz w:val="24"/>
          <w:szCs w:val="24"/>
          <w:lang w:eastAsia="es-ES"/>
        </w:rPr>
        <w:t xml:space="preserve"> Medical </w:t>
      </w:r>
      <w:proofErr w:type="spellStart"/>
      <w:r w:rsidRPr="00B8500E">
        <w:rPr>
          <w:rFonts w:ascii="Arial" w:eastAsia="Times New Roman" w:hAnsi="Arial" w:cs="Arial"/>
          <w:i/>
          <w:iCs/>
          <w:sz w:val="24"/>
          <w:szCs w:val="24"/>
          <w:lang w:eastAsia="es-ES"/>
        </w:rPr>
        <w:t>Ethics</w:t>
      </w:r>
      <w:proofErr w:type="spellEnd"/>
      <w:r w:rsidRPr="00B8500E">
        <w:rPr>
          <w:rFonts w:ascii="Arial" w:eastAsia="Times New Roman" w:hAnsi="Arial" w:cs="Arial"/>
          <w:sz w:val="24"/>
          <w:szCs w:val="24"/>
          <w:lang w:eastAsia="es-ES"/>
        </w:rPr>
        <w:t xml:space="preserve">, </w:t>
      </w:r>
      <w:r w:rsidRPr="00B8500E">
        <w:rPr>
          <w:rFonts w:ascii="Arial" w:eastAsia="Times New Roman" w:hAnsi="Arial" w:cs="Arial"/>
          <w:i/>
          <w:iCs/>
          <w:sz w:val="24"/>
          <w:szCs w:val="24"/>
          <w:lang w:eastAsia="es-ES"/>
        </w:rPr>
        <w:t>47</w:t>
      </w:r>
      <w:r w:rsidRPr="00B8500E">
        <w:rPr>
          <w:rFonts w:ascii="Arial" w:eastAsia="Times New Roman" w:hAnsi="Arial" w:cs="Arial"/>
          <w:sz w:val="24"/>
          <w:szCs w:val="24"/>
          <w:lang w:eastAsia="es-ES"/>
        </w:rPr>
        <w:t xml:space="preserve">(3), 137-141. </w:t>
      </w:r>
      <w:hyperlink r:id="rId4" w:history="1">
        <w:r w:rsidRPr="00B8500E">
          <w:rPr>
            <w:rFonts w:ascii="Arial" w:eastAsia="Times New Roman" w:hAnsi="Arial" w:cs="Arial"/>
            <w:color w:val="0000FF"/>
            <w:sz w:val="24"/>
            <w:szCs w:val="24"/>
            <w:u w:val="single"/>
            <w:lang w:eastAsia="es-ES"/>
          </w:rPr>
          <w:t>https://doi.org/10.1136/medethics-2020-106850</w:t>
        </w:r>
      </w:hyperlink>
    </w:p>
    <w:p w14:paraId="0C94A27C" w14:textId="77777777" w:rsidR="005572D1" w:rsidRPr="00B8500E" w:rsidRDefault="005572D1" w:rsidP="00525CCE">
      <w:pPr>
        <w:ind w:left="480"/>
        <w:jc w:val="both"/>
        <w:rPr>
          <w:rFonts w:ascii="Arial" w:hAnsi="Arial" w:cs="Arial"/>
          <w:sz w:val="24"/>
          <w:szCs w:val="24"/>
        </w:rPr>
      </w:pPr>
    </w:p>
    <w:p w14:paraId="67AA4B5B" w14:textId="77777777" w:rsidR="000424CB" w:rsidRPr="00B8500E" w:rsidRDefault="000424CB" w:rsidP="00525CCE">
      <w:pPr>
        <w:ind w:left="480"/>
        <w:jc w:val="both"/>
        <w:rPr>
          <w:rFonts w:ascii="Arial" w:hAnsi="Arial" w:cs="Arial"/>
          <w:sz w:val="24"/>
          <w:szCs w:val="24"/>
        </w:rPr>
      </w:pPr>
    </w:p>
    <w:p w14:paraId="2B793D71" w14:textId="77777777" w:rsidR="000424CB" w:rsidRPr="00B8500E" w:rsidRDefault="000424CB" w:rsidP="00525CCE">
      <w:pPr>
        <w:jc w:val="both"/>
        <w:rPr>
          <w:rFonts w:ascii="Arial" w:hAnsi="Arial" w:cs="Arial"/>
          <w:sz w:val="24"/>
          <w:szCs w:val="24"/>
        </w:rPr>
      </w:pPr>
    </w:p>
    <w:sectPr w:rsidR="000424CB" w:rsidRPr="00B850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CB"/>
    <w:rsid w:val="000424CB"/>
    <w:rsid w:val="00525CCE"/>
    <w:rsid w:val="005572D1"/>
    <w:rsid w:val="00B850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6002"/>
  <w15:chartTrackingRefBased/>
  <w15:docId w15:val="{2CE03330-F3D9-4D21-B760-23808310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24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57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445926">
      <w:bodyDiv w:val="1"/>
      <w:marLeft w:val="0"/>
      <w:marRight w:val="0"/>
      <w:marTop w:val="0"/>
      <w:marBottom w:val="0"/>
      <w:divBdr>
        <w:top w:val="none" w:sz="0" w:space="0" w:color="auto"/>
        <w:left w:val="none" w:sz="0" w:space="0" w:color="auto"/>
        <w:bottom w:val="none" w:sz="0" w:space="0" w:color="auto"/>
        <w:right w:val="none" w:sz="0" w:space="0" w:color="auto"/>
      </w:divBdr>
      <w:divsChild>
        <w:div w:id="1521092584">
          <w:marLeft w:val="0"/>
          <w:marRight w:val="0"/>
          <w:marTop w:val="0"/>
          <w:marBottom w:val="0"/>
          <w:divBdr>
            <w:top w:val="none" w:sz="0" w:space="0" w:color="auto"/>
            <w:left w:val="none" w:sz="0" w:space="0" w:color="auto"/>
            <w:bottom w:val="none" w:sz="0" w:space="0" w:color="auto"/>
            <w:right w:val="none" w:sz="0" w:space="0" w:color="auto"/>
          </w:divBdr>
        </w:div>
        <w:div w:id="1792356075">
          <w:marLeft w:val="0"/>
          <w:marRight w:val="0"/>
          <w:marTop w:val="0"/>
          <w:marBottom w:val="0"/>
          <w:divBdr>
            <w:top w:val="none" w:sz="0" w:space="0" w:color="auto"/>
            <w:left w:val="none" w:sz="0" w:space="0" w:color="auto"/>
            <w:bottom w:val="none" w:sz="0" w:space="0" w:color="auto"/>
            <w:right w:val="none" w:sz="0" w:space="0" w:color="auto"/>
          </w:divBdr>
        </w:div>
      </w:divsChild>
    </w:div>
    <w:div w:id="588660602">
      <w:bodyDiv w:val="1"/>
      <w:marLeft w:val="0"/>
      <w:marRight w:val="0"/>
      <w:marTop w:val="0"/>
      <w:marBottom w:val="0"/>
      <w:divBdr>
        <w:top w:val="none" w:sz="0" w:space="0" w:color="auto"/>
        <w:left w:val="none" w:sz="0" w:space="0" w:color="auto"/>
        <w:bottom w:val="none" w:sz="0" w:space="0" w:color="auto"/>
        <w:right w:val="none" w:sz="0" w:space="0" w:color="auto"/>
      </w:divBdr>
      <w:divsChild>
        <w:div w:id="606042448">
          <w:marLeft w:val="480"/>
          <w:marRight w:val="0"/>
          <w:marTop w:val="0"/>
          <w:marBottom w:val="0"/>
          <w:divBdr>
            <w:top w:val="none" w:sz="0" w:space="0" w:color="auto"/>
            <w:left w:val="none" w:sz="0" w:space="0" w:color="auto"/>
            <w:bottom w:val="none" w:sz="0" w:space="0" w:color="auto"/>
            <w:right w:val="none" w:sz="0" w:space="0" w:color="auto"/>
          </w:divBdr>
          <w:divsChild>
            <w:div w:id="767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36/medethics-2020-1068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2</cp:revision>
  <dcterms:created xsi:type="dcterms:W3CDTF">2021-03-19T22:56:00Z</dcterms:created>
  <dcterms:modified xsi:type="dcterms:W3CDTF">2021-03-22T15:48:00Z</dcterms:modified>
</cp:coreProperties>
</file>