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49803" w14:textId="6CE38558" w:rsidR="006551A6" w:rsidRPr="004B1A22" w:rsidRDefault="006551A6" w:rsidP="006551A6">
      <w:pPr>
        <w:spacing w:line="276" w:lineRule="auto"/>
        <w:jc w:val="both"/>
        <w:rPr>
          <w:rFonts w:ascii="Arial" w:hAnsi="Arial" w:cs="Arial"/>
          <w:i/>
          <w:iCs/>
          <w:sz w:val="24"/>
          <w:szCs w:val="24"/>
        </w:rPr>
      </w:pPr>
      <w:r w:rsidRPr="004B1A22">
        <w:rPr>
          <w:rFonts w:ascii="Arial" w:hAnsi="Arial" w:cs="Arial"/>
          <w:i/>
          <w:iCs/>
          <w:sz w:val="24"/>
          <w:szCs w:val="24"/>
        </w:rPr>
        <w:t xml:space="preserve">Este artículo desmiente la noción de que el internet aumentaría la capacidad cognitiva de los usuarios y propone maneras de mitigar los efectos de esta tecnología en la cognición. Es una necesidad plantear esta pregunta en una época donde el acceso instantáneo a la información es casi universal. </w:t>
      </w:r>
    </w:p>
    <w:p w14:paraId="406F4B32" w14:textId="77777777" w:rsidR="006551A6" w:rsidRPr="004B1A22" w:rsidRDefault="006551A6" w:rsidP="006551A6">
      <w:pPr>
        <w:spacing w:line="276" w:lineRule="auto"/>
        <w:jc w:val="both"/>
        <w:rPr>
          <w:rFonts w:ascii="Arial" w:hAnsi="Arial" w:cs="Arial"/>
          <w:sz w:val="24"/>
          <w:szCs w:val="24"/>
        </w:rPr>
      </w:pPr>
    </w:p>
    <w:p w14:paraId="4356A376" w14:textId="01D2EE17" w:rsidR="00552499" w:rsidRPr="004B1A22" w:rsidRDefault="006551A6" w:rsidP="006551A6">
      <w:pPr>
        <w:spacing w:line="276" w:lineRule="auto"/>
        <w:jc w:val="both"/>
        <w:rPr>
          <w:rFonts w:ascii="Arial" w:hAnsi="Arial" w:cs="Arial"/>
          <w:b/>
          <w:bCs/>
          <w:sz w:val="24"/>
          <w:szCs w:val="24"/>
        </w:rPr>
      </w:pPr>
      <w:r w:rsidRPr="004B1A22">
        <w:rPr>
          <w:rFonts w:ascii="Arial" w:hAnsi="Arial" w:cs="Arial"/>
          <w:b/>
          <w:bCs/>
          <w:sz w:val="24"/>
          <w:szCs w:val="24"/>
        </w:rPr>
        <w:t>Internet como potenciador cognitivo</w:t>
      </w:r>
    </w:p>
    <w:p w14:paraId="7BCDA7DE" w14:textId="0F81D88D" w:rsidR="006551A6" w:rsidRPr="004B1A22" w:rsidRDefault="006551A6" w:rsidP="006551A6">
      <w:pPr>
        <w:spacing w:line="276" w:lineRule="auto"/>
        <w:jc w:val="both"/>
        <w:rPr>
          <w:rFonts w:ascii="Arial" w:hAnsi="Arial" w:cs="Arial"/>
          <w:sz w:val="24"/>
          <w:szCs w:val="24"/>
        </w:rPr>
      </w:pPr>
      <w:r w:rsidRPr="004B1A22">
        <w:rPr>
          <w:rFonts w:ascii="Arial" w:hAnsi="Arial" w:cs="Arial"/>
          <w:sz w:val="24"/>
          <w:szCs w:val="24"/>
        </w:rPr>
        <w:t xml:space="preserve">Cristina </w:t>
      </w:r>
      <w:proofErr w:type="spellStart"/>
      <w:r w:rsidRPr="004B1A22">
        <w:rPr>
          <w:rFonts w:ascii="Arial" w:hAnsi="Arial" w:cs="Arial"/>
          <w:sz w:val="24"/>
          <w:szCs w:val="24"/>
        </w:rPr>
        <w:t>Voinea</w:t>
      </w:r>
      <w:proofErr w:type="spellEnd"/>
      <w:r w:rsidRPr="004B1A22">
        <w:rPr>
          <w:rFonts w:ascii="Arial" w:hAnsi="Arial" w:cs="Arial"/>
          <w:sz w:val="24"/>
          <w:szCs w:val="24"/>
        </w:rPr>
        <w:t xml:space="preserve">, </w:t>
      </w:r>
      <w:proofErr w:type="spellStart"/>
      <w:r w:rsidRPr="004B1A22">
        <w:rPr>
          <w:rFonts w:ascii="Arial" w:hAnsi="Arial" w:cs="Arial"/>
          <w:sz w:val="24"/>
          <w:szCs w:val="24"/>
        </w:rPr>
        <w:t>Constantin</w:t>
      </w:r>
      <w:proofErr w:type="spellEnd"/>
      <w:r w:rsidRPr="004B1A22">
        <w:rPr>
          <w:rFonts w:ascii="Arial" w:hAnsi="Arial" w:cs="Arial"/>
          <w:sz w:val="24"/>
          <w:szCs w:val="24"/>
        </w:rPr>
        <w:t xml:space="preserve"> </w:t>
      </w:r>
      <w:proofErr w:type="spellStart"/>
      <w:r w:rsidRPr="004B1A22">
        <w:rPr>
          <w:rFonts w:ascii="Arial" w:hAnsi="Arial" w:cs="Arial"/>
          <w:sz w:val="24"/>
          <w:szCs w:val="24"/>
        </w:rPr>
        <w:t>Vică</w:t>
      </w:r>
      <w:proofErr w:type="spellEnd"/>
      <w:r w:rsidRPr="004B1A22">
        <w:rPr>
          <w:rFonts w:ascii="Arial" w:hAnsi="Arial" w:cs="Arial"/>
          <w:sz w:val="24"/>
          <w:szCs w:val="24"/>
        </w:rPr>
        <w:t xml:space="preserve">, </w:t>
      </w:r>
      <w:proofErr w:type="spellStart"/>
      <w:r w:rsidRPr="004B1A22">
        <w:rPr>
          <w:rFonts w:ascii="Arial" w:hAnsi="Arial" w:cs="Arial"/>
          <w:sz w:val="24"/>
          <w:szCs w:val="24"/>
        </w:rPr>
        <w:t>Emilian</w:t>
      </w:r>
      <w:proofErr w:type="spellEnd"/>
      <w:r w:rsidRPr="004B1A22">
        <w:rPr>
          <w:rFonts w:ascii="Arial" w:hAnsi="Arial" w:cs="Arial"/>
          <w:sz w:val="24"/>
          <w:szCs w:val="24"/>
        </w:rPr>
        <w:t xml:space="preserve"> </w:t>
      </w:r>
      <w:proofErr w:type="spellStart"/>
      <w:r w:rsidRPr="004B1A22">
        <w:rPr>
          <w:rFonts w:ascii="Arial" w:hAnsi="Arial" w:cs="Arial"/>
          <w:sz w:val="24"/>
          <w:szCs w:val="24"/>
        </w:rPr>
        <w:t>Mihailov</w:t>
      </w:r>
      <w:proofErr w:type="spellEnd"/>
      <w:r w:rsidRPr="004B1A22">
        <w:rPr>
          <w:rFonts w:ascii="Arial" w:hAnsi="Arial" w:cs="Arial"/>
          <w:sz w:val="24"/>
          <w:szCs w:val="24"/>
        </w:rPr>
        <w:t xml:space="preserve"> y </w:t>
      </w:r>
      <w:proofErr w:type="spellStart"/>
      <w:r w:rsidRPr="004B1A22">
        <w:rPr>
          <w:rFonts w:ascii="Arial" w:hAnsi="Arial" w:cs="Arial"/>
          <w:sz w:val="24"/>
          <w:szCs w:val="24"/>
        </w:rPr>
        <w:t>Julian</w:t>
      </w:r>
      <w:proofErr w:type="spellEnd"/>
      <w:r w:rsidRPr="004B1A22">
        <w:rPr>
          <w:rFonts w:ascii="Arial" w:hAnsi="Arial" w:cs="Arial"/>
          <w:sz w:val="24"/>
          <w:szCs w:val="24"/>
        </w:rPr>
        <w:t xml:space="preserve"> </w:t>
      </w:r>
      <w:proofErr w:type="spellStart"/>
      <w:r w:rsidRPr="004B1A22">
        <w:rPr>
          <w:rFonts w:ascii="Arial" w:hAnsi="Arial" w:cs="Arial"/>
          <w:sz w:val="24"/>
          <w:szCs w:val="24"/>
        </w:rPr>
        <w:t>Savulescu</w:t>
      </w:r>
      <w:proofErr w:type="spellEnd"/>
    </w:p>
    <w:p w14:paraId="035D534C" w14:textId="7779D1C8" w:rsidR="006551A6" w:rsidRPr="004B1A22" w:rsidRDefault="006551A6" w:rsidP="006551A6">
      <w:pPr>
        <w:spacing w:line="276" w:lineRule="auto"/>
        <w:jc w:val="both"/>
        <w:rPr>
          <w:rFonts w:ascii="Arial" w:hAnsi="Arial" w:cs="Arial"/>
          <w:sz w:val="24"/>
          <w:szCs w:val="24"/>
        </w:rPr>
      </w:pPr>
      <w:r w:rsidRPr="004B1A22">
        <w:rPr>
          <w:rFonts w:ascii="Arial" w:hAnsi="Arial" w:cs="Arial"/>
          <w:sz w:val="24"/>
          <w:szCs w:val="24"/>
        </w:rPr>
        <w:t>6 de abril de 2020</w:t>
      </w:r>
    </w:p>
    <w:p w14:paraId="1771ED5B" w14:textId="08AB6DBD" w:rsidR="006551A6" w:rsidRPr="004B1A22" w:rsidRDefault="006551A6" w:rsidP="006551A6">
      <w:pPr>
        <w:spacing w:line="276" w:lineRule="auto"/>
        <w:jc w:val="both"/>
        <w:rPr>
          <w:rFonts w:ascii="Arial" w:hAnsi="Arial" w:cs="Arial"/>
          <w:sz w:val="24"/>
          <w:szCs w:val="24"/>
        </w:rPr>
      </w:pPr>
    </w:p>
    <w:p w14:paraId="339DAF8C" w14:textId="69C0FFC9" w:rsidR="006551A6" w:rsidRPr="004B1A22" w:rsidRDefault="006551A6" w:rsidP="006551A6">
      <w:pPr>
        <w:spacing w:line="276" w:lineRule="auto"/>
        <w:jc w:val="both"/>
        <w:rPr>
          <w:rFonts w:ascii="Arial" w:hAnsi="Arial" w:cs="Arial"/>
          <w:sz w:val="24"/>
          <w:szCs w:val="24"/>
        </w:rPr>
      </w:pPr>
      <w:proofErr w:type="spellStart"/>
      <w:r w:rsidRPr="004B1A22">
        <w:rPr>
          <w:rFonts w:ascii="Arial" w:hAnsi="Arial" w:cs="Arial"/>
          <w:sz w:val="24"/>
          <w:szCs w:val="24"/>
        </w:rPr>
        <w:t>Abstract</w:t>
      </w:r>
      <w:proofErr w:type="spellEnd"/>
      <w:r w:rsidRPr="004B1A22">
        <w:rPr>
          <w:rFonts w:ascii="Arial" w:hAnsi="Arial" w:cs="Arial"/>
          <w:sz w:val="24"/>
          <w:szCs w:val="24"/>
        </w:rPr>
        <w:t>:</w:t>
      </w:r>
    </w:p>
    <w:p w14:paraId="5E4B96F0" w14:textId="2C21ADB1" w:rsidR="00552499" w:rsidRPr="004B1A22" w:rsidRDefault="00552499" w:rsidP="006551A6">
      <w:pPr>
        <w:spacing w:line="276" w:lineRule="auto"/>
        <w:jc w:val="both"/>
        <w:rPr>
          <w:rFonts w:ascii="Arial" w:hAnsi="Arial" w:cs="Arial"/>
          <w:sz w:val="24"/>
          <w:szCs w:val="24"/>
        </w:rPr>
      </w:pPr>
      <w:r w:rsidRPr="004B1A22">
        <w:rPr>
          <w:rFonts w:ascii="Arial" w:hAnsi="Arial" w:cs="Arial"/>
          <w:sz w:val="24"/>
          <w:szCs w:val="24"/>
        </w:rPr>
        <w:t>Internet ha sido identificado en la erudición de mejora humana como una poderosa tecnología de mejora cognitiva. Ofrece acceso instantáneo a casi cualquier tipo de información, junto con la capacidad de compartir esa información con otros. El objetivo de este artículo es evaluar críticamente el potencial de mejora de Internet. Argumentamos que el acceso incondicional a la información no conduce a una mejora cognitiva. Internet no es una tecnología simple y uniforme, ni en su composición ni en su uso. Analizaremos por qué Internet, como recurso informativo, actualmente no mejora la cognición. Analizamos algunos de los fenómenos que surgen de los vastos y continuos flujos de información (sobrecarga de información, desinformación y diseño persuasivo) y mostramos cómo podrían afectar negativamente la cognición de los usuarios. Luego, se avanzan los métodos para mitigar estos impactos negativos: empoderamiento individual, mejores sistemas de colaboración para clasificar y categorizar la información, y el uso de asistentes de inteligencia artificial que podrían guiar a los usuarios a través del espacio informativo de Internet actual.</w:t>
      </w:r>
    </w:p>
    <w:p w14:paraId="231139D1" w14:textId="66E3CA95" w:rsidR="006551A6" w:rsidRPr="004B1A22" w:rsidRDefault="006551A6" w:rsidP="006551A6">
      <w:pPr>
        <w:spacing w:line="276" w:lineRule="auto"/>
        <w:jc w:val="both"/>
        <w:rPr>
          <w:rFonts w:ascii="Arial" w:hAnsi="Arial" w:cs="Arial"/>
          <w:sz w:val="24"/>
          <w:szCs w:val="24"/>
        </w:rPr>
      </w:pPr>
    </w:p>
    <w:p w14:paraId="4BDFB728" w14:textId="08A48805" w:rsidR="006551A6" w:rsidRPr="004B1A22" w:rsidRDefault="006551A6" w:rsidP="006551A6">
      <w:pPr>
        <w:spacing w:line="276" w:lineRule="auto"/>
        <w:jc w:val="both"/>
        <w:rPr>
          <w:rFonts w:ascii="Arial" w:hAnsi="Arial" w:cs="Arial"/>
          <w:sz w:val="24"/>
          <w:szCs w:val="24"/>
        </w:rPr>
      </w:pPr>
      <w:r w:rsidRPr="004B1A22">
        <w:rPr>
          <w:rFonts w:ascii="Arial" w:hAnsi="Arial" w:cs="Arial"/>
          <w:sz w:val="24"/>
          <w:szCs w:val="24"/>
        </w:rPr>
        <w:t>Referencia:</w:t>
      </w:r>
    </w:p>
    <w:p w14:paraId="2D461421" w14:textId="77777777" w:rsidR="006551A6" w:rsidRPr="004B1A22" w:rsidRDefault="006551A6" w:rsidP="006551A6">
      <w:pPr>
        <w:spacing w:after="0" w:line="276" w:lineRule="auto"/>
        <w:ind w:left="480" w:hanging="480"/>
        <w:jc w:val="both"/>
        <w:rPr>
          <w:rFonts w:ascii="Arial" w:eastAsia="Times New Roman" w:hAnsi="Arial" w:cs="Arial"/>
          <w:sz w:val="24"/>
          <w:szCs w:val="24"/>
          <w:lang w:eastAsia="es-ES"/>
        </w:rPr>
      </w:pPr>
      <w:proofErr w:type="spellStart"/>
      <w:r w:rsidRPr="004B1A22">
        <w:rPr>
          <w:rFonts w:ascii="Arial" w:eastAsia="Times New Roman" w:hAnsi="Arial" w:cs="Arial"/>
          <w:sz w:val="24"/>
          <w:szCs w:val="24"/>
          <w:lang w:val="es-CL" w:eastAsia="es-ES"/>
        </w:rPr>
        <w:t>Voinea</w:t>
      </w:r>
      <w:proofErr w:type="spellEnd"/>
      <w:r w:rsidRPr="004B1A22">
        <w:rPr>
          <w:rFonts w:ascii="Arial" w:eastAsia="Times New Roman" w:hAnsi="Arial" w:cs="Arial"/>
          <w:sz w:val="24"/>
          <w:szCs w:val="24"/>
          <w:lang w:val="es-CL" w:eastAsia="es-ES"/>
        </w:rPr>
        <w:t xml:space="preserve">, C., </w:t>
      </w:r>
      <w:proofErr w:type="spellStart"/>
      <w:r w:rsidRPr="004B1A22">
        <w:rPr>
          <w:rFonts w:ascii="Arial" w:eastAsia="Times New Roman" w:hAnsi="Arial" w:cs="Arial"/>
          <w:sz w:val="24"/>
          <w:szCs w:val="24"/>
          <w:lang w:val="es-CL" w:eastAsia="es-ES"/>
        </w:rPr>
        <w:t>Vică</w:t>
      </w:r>
      <w:proofErr w:type="spellEnd"/>
      <w:r w:rsidRPr="004B1A22">
        <w:rPr>
          <w:rFonts w:ascii="Arial" w:eastAsia="Times New Roman" w:hAnsi="Arial" w:cs="Arial"/>
          <w:sz w:val="24"/>
          <w:szCs w:val="24"/>
          <w:lang w:val="es-CL" w:eastAsia="es-ES"/>
        </w:rPr>
        <w:t xml:space="preserve">, C., </w:t>
      </w:r>
      <w:proofErr w:type="spellStart"/>
      <w:r w:rsidRPr="004B1A22">
        <w:rPr>
          <w:rFonts w:ascii="Arial" w:eastAsia="Times New Roman" w:hAnsi="Arial" w:cs="Arial"/>
          <w:sz w:val="24"/>
          <w:szCs w:val="24"/>
          <w:lang w:val="es-CL" w:eastAsia="es-ES"/>
        </w:rPr>
        <w:t>Mihailov</w:t>
      </w:r>
      <w:proofErr w:type="spellEnd"/>
      <w:r w:rsidRPr="004B1A22">
        <w:rPr>
          <w:rFonts w:ascii="Arial" w:eastAsia="Times New Roman" w:hAnsi="Arial" w:cs="Arial"/>
          <w:sz w:val="24"/>
          <w:szCs w:val="24"/>
          <w:lang w:val="es-CL" w:eastAsia="es-ES"/>
        </w:rPr>
        <w:t xml:space="preserve">, E., &amp; </w:t>
      </w:r>
      <w:proofErr w:type="spellStart"/>
      <w:r w:rsidRPr="004B1A22">
        <w:rPr>
          <w:rFonts w:ascii="Arial" w:eastAsia="Times New Roman" w:hAnsi="Arial" w:cs="Arial"/>
          <w:sz w:val="24"/>
          <w:szCs w:val="24"/>
          <w:lang w:val="es-CL" w:eastAsia="es-ES"/>
        </w:rPr>
        <w:t>Savulescu</w:t>
      </w:r>
      <w:proofErr w:type="spellEnd"/>
      <w:r w:rsidRPr="004B1A22">
        <w:rPr>
          <w:rFonts w:ascii="Arial" w:eastAsia="Times New Roman" w:hAnsi="Arial" w:cs="Arial"/>
          <w:sz w:val="24"/>
          <w:szCs w:val="24"/>
          <w:lang w:val="es-CL" w:eastAsia="es-ES"/>
        </w:rPr>
        <w:t xml:space="preserve">, J. (2020). </w:t>
      </w:r>
      <w:r w:rsidRPr="004B1A22">
        <w:rPr>
          <w:rFonts w:ascii="Arial" w:eastAsia="Times New Roman" w:hAnsi="Arial" w:cs="Arial"/>
          <w:sz w:val="24"/>
          <w:szCs w:val="24"/>
          <w:lang w:val="en-US" w:eastAsia="es-ES"/>
        </w:rPr>
        <w:t xml:space="preserve">The Internet as Cognitive Enhancement. </w:t>
      </w:r>
      <w:proofErr w:type="spellStart"/>
      <w:r w:rsidRPr="004B1A22">
        <w:rPr>
          <w:rFonts w:ascii="Arial" w:eastAsia="Times New Roman" w:hAnsi="Arial" w:cs="Arial"/>
          <w:i/>
          <w:iCs/>
          <w:sz w:val="24"/>
          <w:szCs w:val="24"/>
          <w:lang w:eastAsia="es-ES"/>
        </w:rPr>
        <w:t>Science</w:t>
      </w:r>
      <w:proofErr w:type="spellEnd"/>
      <w:r w:rsidRPr="004B1A22">
        <w:rPr>
          <w:rFonts w:ascii="Arial" w:eastAsia="Times New Roman" w:hAnsi="Arial" w:cs="Arial"/>
          <w:i/>
          <w:iCs/>
          <w:sz w:val="24"/>
          <w:szCs w:val="24"/>
          <w:lang w:eastAsia="es-ES"/>
        </w:rPr>
        <w:t xml:space="preserve"> and </w:t>
      </w:r>
      <w:proofErr w:type="spellStart"/>
      <w:r w:rsidRPr="004B1A22">
        <w:rPr>
          <w:rFonts w:ascii="Arial" w:eastAsia="Times New Roman" w:hAnsi="Arial" w:cs="Arial"/>
          <w:i/>
          <w:iCs/>
          <w:sz w:val="24"/>
          <w:szCs w:val="24"/>
          <w:lang w:eastAsia="es-ES"/>
        </w:rPr>
        <w:t>Engineering</w:t>
      </w:r>
      <w:proofErr w:type="spellEnd"/>
      <w:r w:rsidRPr="004B1A22">
        <w:rPr>
          <w:rFonts w:ascii="Arial" w:eastAsia="Times New Roman" w:hAnsi="Arial" w:cs="Arial"/>
          <w:i/>
          <w:iCs/>
          <w:sz w:val="24"/>
          <w:szCs w:val="24"/>
          <w:lang w:eastAsia="es-ES"/>
        </w:rPr>
        <w:t xml:space="preserve"> </w:t>
      </w:r>
      <w:proofErr w:type="spellStart"/>
      <w:r w:rsidRPr="004B1A22">
        <w:rPr>
          <w:rFonts w:ascii="Arial" w:eastAsia="Times New Roman" w:hAnsi="Arial" w:cs="Arial"/>
          <w:i/>
          <w:iCs/>
          <w:sz w:val="24"/>
          <w:szCs w:val="24"/>
          <w:lang w:eastAsia="es-ES"/>
        </w:rPr>
        <w:t>Ethics</w:t>
      </w:r>
      <w:proofErr w:type="spellEnd"/>
      <w:r w:rsidRPr="004B1A22">
        <w:rPr>
          <w:rFonts w:ascii="Arial" w:eastAsia="Times New Roman" w:hAnsi="Arial" w:cs="Arial"/>
          <w:sz w:val="24"/>
          <w:szCs w:val="24"/>
          <w:lang w:eastAsia="es-ES"/>
        </w:rPr>
        <w:t xml:space="preserve">, </w:t>
      </w:r>
      <w:r w:rsidRPr="004B1A22">
        <w:rPr>
          <w:rFonts w:ascii="Arial" w:eastAsia="Times New Roman" w:hAnsi="Arial" w:cs="Arial"/>
          <w:i/>
          <w:iCs/>
          <w:sz w:val="24"/>
          <w:szCs w:val="24"/>
          <w:lang w:eastAsia="es-ES"/>
        </w:rPr>
        <w:t>26</w:t>
      </w:r>
      <w:r w:rsidRPr="004B1A22">
        <w:rPr>
          <w:rFonts w:ascii="Arial" w:eastAsia="Times New Roman" w:hAnsi="Arial" w:cs="Arial"/>
          <w:sz w:val="24"/>
          <w:szCs w:val="24"/>
          <w:lang w:eastAsia="es-ES"/>
        </w:rPr>
        <w:t xml:space="preserve">(4), 2345-2362. </w:t>
      </w:r>
      <w:hyperlink r:id="rId4" w:history="1">
        <w:r w:rsidRPr="004B1A22">
          <w:rPr>
            <w:rFonts w:ascii="Arial" w:eastAsia="Times New Roman" w:hAnsi="Arial" w:cs="Arial"/>
            <w:color w:val="0000FF"/>
            <w:sz w:val="24"/>
            <w:szCs w:val="24"/>
            <w:u w:val="single"/>
            <w:lang w:eastAsia="es-ES"/>
          </w:rPr>
          <w:t>https://doi.org/10.1007/s11948-020-00210-8</w:t>
        </w:r>
      </w:hyperlink>
    </w:p>
    <w:p w14:paraId="2B02ECE7" w14:textId="77777777" w:rsidR="006551A6" w:rsidRPr="004B1A22" w:rsidRDefault="006551A6" w:rsidP="00552499">
      <w:pPr>
        <w:rPr>
          <w:rFonts w:ascii="Arial" w:hAnsi="Arial" w:cs="Arial"/>
          <w:sz w:val="24"/>
          <w:szCs w:val="24"/>
        </w:rPr>
      </w:pPr>
    </w:p>
    <w:p w14:paraId="0AEB5971" w14:textId="77777777" w:rsidR="006551A6" w:rsidRPr="004B1A22" w:rsidRDefault="006551A6" w:rsidP="00552499">
      <w:pPr>
        <w:rPr>
          <w:rFonts w:ascii="Arial" w:hAnsi="Arial" w:cs="Arial"/>
          <w:sz w:val="24"/>
          <w:szCs w:val="24"/>
        </w:rPr>
      </w:pPr>
    </w:p>
    <w:sectPr w:rsidR="006551A6" w:rsidRPr="004B1A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99"/>
    <w:rsid w:val="004B1A22"/>
    <w:rsid w:val="00552499"/>
    <w:rsid w:val="006551A6"/>
    <w:rsid w:val="00E955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89BD"/>
  <w15:chartTrackingRefBased/>
  <w15:docId w15:val="{6F2EDC20-821B-4C58-B8F8-D6F2FD69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551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384601">
      <w:bodyDiv w:val="1"/>
      <w:marLeft w:val="0"/>
      <w:marRight w:val="0"/>
      <w:marTop w:val="0"/>
      <w:marBottom w:val="0"/>
      <w:divBdr>
        <w:top w:val="none" w:sz="0" w:space="0" w:color="auto"/>
        <w:left w:val="none" w:sz="0" w:space="0" w:color="auto"/>
        <w:bottom w:val="none" w:sz="0" w:space="0" w:color="auto"/>
        <w:right w:val="none" w:sz="0" w:space="0" w:color="auto"/>
      </w:divBdr>
    </w:div>
    <w:div w:id="1387991864">
      <w:bodyDiv w:val="1"/>
      <w:marLeft w:val="0"/>
      <w:marRight w:val="0"/>
      <w:marTop w:val="0"/>
      <w:marBottom w:val="0"/>
      <w:divBdr>
        <w:top w:val="none" w:sz="0" w:space="0" w:color="auto"/>
        <w:left w:val="none" w:sz="0" w:space="0" w:color="auto"/>
        <w:bottom w:val="none" w:sz="0" w:space="0" w:color="auto"/>
        <w:right w:val="none" w:sz="0" w:space="0" w:color="auto"/>
      </w:divBdr>
      <w:divsChild>
        <w:div w:id="1441029963">
          <w:marLeft w:val="480"/>
          <w:marRight w:val="0"/>
          <w:marTop w:val="0"/>
          <w:marBottom w:val="0"/>
          <w:divBdr>
            <w:top w:val="none" w:sz="0" w:space="0" w:color="auto"/>
            <w:left w:val="none" w:sz="0" w:space="0" w:color="auto"/>
            <w:bottom w:val="none" w:sz="0" w:space="0" w:color="auto"/>
            <w:right w:val="none" w:sz="0" w:space="0" w:color="auto"/>
          </w:divBdr>
          <w:divsChild>
            <w:div w:id="8459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1930">
      <w:bodyDiv w:val="1"/>
      <w:marLeft w:val="0"/>
      <w:marRight w:val="0"/>
      <w:marTop w:val="0"/>
      <w:marBottom w:val="0"/>
      <w:divBdr>
        <w:top w:val="none" w:sz="0" w:space="0" w:color="auto"/>
        <w:left w:val="none" w:sz="0" w:space="0" w:color="auto"/>
        <w:bottom w:val="none" w:sz="0" w:space="0" w:color="auto"/>
        <w:right w:val="none" w:sz="0" w:space="0" w:color="auto"/>
      </w:divBdr>
      <w:divsChild>
        <w:div w:id="1822691092">
          <w:marLeft w:val="480"/>
          <w:marRight w:val="0"/>
          <w:marTop w:val="0"/>
          <w:marBottom w:val="0"/>
          <w:divBdr>
            <w:top w:val="none" w:sz="0" w:space="0" w:color="auto"/>
            <w:left w:val="none" w:sz="0" w:space="0" w:color="auto"/>
            <w:bottom w:val="none" w:sz="0" w:space="0" w:color="auto"/>
            <w:right w:val="none" w:sz="0" w:space="0" w:color="auto"/>
          </w:divBdr>
          <w:divsChild>
            <w:div w:id="6571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11948-020-00210-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Mariela Cabello</cp:lastModifiedBy>
  <cp:revision>3</cp:revision>
  <dcterms:created xsi:type="dcterms:W3CDTF">2020-11-16T14:08:00Z</dcterms:created>
  <dcterms:modified xsi:type="dcterms:W3CDTF">2020-11-16T14:50:00Z</dcterms:modified>
</cp:coreProperties>
</file>