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2CCC4C" w14:textId="127FB866" w:rsidR="00102BE9" w:rsidRPr="00C3210E" w:rsidRDefault="00102BE9" w:rsidP="00FF3887">
      <w:pPr>
        <w:jc w:val="both"/>
        <w:rPr>
          <w:rFonts w:ascii="Arial" w:hAnsi="Arial" w:cs="Arial"/>
          <w:i/>
          <w:iCs/>
          <w:sz w:val="24"/>
          <w:szCs w:val="24"/>
        </w:rPr>
      </w:pPr>
      <w:r w:rsidRPr="00C3210E">
        <w:rPr>
          <w:rFonts w:ascii="Arial" w:hAnsi="Arial" w:cs="Arial"/>
          <w:i/>
          <w:iCs/>
          <w:sz w:val="24"/>
          <w:szCs w:val="24"/>
        </w:rPr>
        <w:t xml:space="preserve">Este artículo discute la importante cuestión de qué sistema ético deberíamos utilizar para implementar decisiones éticas tomadas por máquinas, considerando la posibilidad de que estas tecnologías se vean en la necesidad de enfrentarse a dilemas éticos. </w:t>
      </w:r>
    </w:p>
    <w:p w14:paraId="205889C4" w14:textId="77777777" w:rsidR="00102BE9" w:rsidRPr="00C3210E" w:rsidRDefault="00102BE9" w:rsidP="00FF3887">
      <w:pPr>
        <w:jc w:val="both"/>
        <w:rPr>
          <w:rFonts w:ascii="Arial" w:hAnsi="Arial" w:cs="Arial"/>
          <w:b/>
          <w:bCs/>
          <w:sz w:val="24"/>
          <w:szCs w:val="24"/>
        </w:rPr>
      </w:pPr>
    </w:p>
    <w:p w14:paraId="60AB56A7" w14:textId="70C484F0" w:rsidR="003637D0" w:rsidRPr="00C3210E" w:rsidRDefault="003637D0" w:rsidP="00FF3887">
      <w:pPr>
        <w:jc w:val="both"/>
        <w:rPr>
          <w:rFonts w:ascii="Arial" w:hAnsi="Arial" w:cs="Arial"/>
          <w:b/>
          <w:bCs/>
          <w:sz w:val="24"/>
          <w:szCs w:val="24"/>
        </w:rPr>
      </w:pPr>
      <w:r w:rsidRPr="00C3210E">
        <w:rPr>
          <w:rFonts w:ascii="Arial" w:hAnsi="Arial" w:cs="Arial"/>
          <w:b/>
          <w:bCs/>
          <w:sz w:val="24"/>
          <w:szCs w:val="24"/>
        </w:rPr>
        <w:t>Panorama de ética implementada por máquinas</w:t>
      </w:r>
    </w:p>
    <w:p w14:paraId="609493DF" w14:textId="28D3541F" w:rsidR="003637D0" w:rsidRPr="00C3210E" w:rsidRDefault="003637D0" w:rsidP="00FF3887">
      <w:pPr>
        <w:jc w:val="both"/>
        <w:rPr>
          <w:rFonts w:ascii="Arial" w:hAnsi="Arial" w:cs="Arial"/>
          <w:sz w:val="24"/>
          <w:szCs w:val="24"/>
        </w:rPr>
      </w:pPr>
      <w:proofErr w:type="spellStart"/>
      <w:r w:rsidRPr="00C3210E">
        <w:rPr>
          <w:rFonts w:ascii="Arial" w:hAnsi="Arial" w:cs="Arial"/>
          <w:sz w:val="24"/>
          <w:szCs w:val="24"/>
        </w:rPr>
        <w:t>Vivek</w:t>
      </w:r>
      <w:proofErr w:type="spellEnd"/>
      <w:r w:rsidRPr="00C3210E">
        <w:rPr>
          <w:rFonts w:ascii="Arial" w:hAnsi="Arial" w:cs="Arial"/>
          <w:sz w:val="24"/>
          <w:szCs w:val="24"/>
        </w:rPr>
        <w:t xml:space="preserve"> </w:t>
      </w:r>
      <w:proofErr w:type="spellStart"/>
      <w:r w:rsidRPr="00C3210E">
        <w:rPr>
          <w:rFonts w:ascii="Arial" w:hAnsi="Arial" w:cs="Arial"/>
          <w:sz w:val="24"/>
          <w:szCs w:val="24"/>
        </w:rPr>
        <w:t>Nallur</w:t>
      </w:r>
      <w:proofErr w:type="spellEnd"/>
    </w:p>
    <w:p w14:paraId="4E4EECEC" w14:textId="7449A7BE" w:rsidR="003637D0" w:rsidRPr="00C3210E" w:rsidRDefault="003637D0" w:rsidP="00FF3887">
      <w:pPr>
        <w:jc w:val="both"/>
        <w:rPr>
          <w:rFonts w:ascii="Arial" w:hAnsi="Arial" w:cs="Arial"/>
          <w:sz w:val="24"/>
          <w:szCs w:val="24"/>
        </w:rPr>
      </w:pPr>
      <w:r w:rsidRPr="00C3210E">
        <w:rPr>
          <w:rFonts w:ascii="Arial" w:hAnsi="Arial" w:cs="Arial"/>
          <w:sz w:val="24"/>
          <w:szCs w:val="24"/>
        </w:rPr>
        <w:t>8 de julio de 2020</w:t>
      </w:r>
    </w:p>
    <w:p w14:paraId="48B51072" w14:textId="6544B8F5" w:rsidR="003637D0" w:rsidRPr="00C3210E" w:rsidRDefault="003637D0" w:rsidP="00FF3887">
      <w:pPr>
        <w:jc w:val="both"/>
        <w:rPr>
          <w:rFonts w:ascii="Arial" w:hAnsi="Arial" w:cs="Arial"/>
          <w:sz w:val="24"/>
          <w:szCs w:val="24"/>
        </w:rPr>
      </w:pPr>
    </w:p>
    <w:p w14:paraId="023058C8" w14:textId="501F3B21" w:rsidR="003637D0" w:rsidRPr="00C3210E" w:rsidRDefault="003637D0" w:rsidP="00FF3887">
      <w:pPr>
        <w:jc w:val="both"/>
        <w:rPr>
          <w:rFonts w:ascii="Arial" w:hAnsi="Arial" w:cs="Arial"/>
          <w:sz w:val="24"/>
          <w:szCs w:val="24"/>
        </w:rPr>
      </w:pPr>
      <w:proofErr w:type="spellStart"/>
      <w:r w:rsidRPr="00C3210E">
        <w:rPr>
          <w:rFonts w:ascii="Arial" w:hAnsi="Arial" w:cs="Arial"/>
          <w:sz w:val="24"/>
          <w:szCs w:val="24"/>
        </w:rPr>
        <w:t>Abstract</w:t>
      </w:r>
      <w:proofErr w:type="spellEnd"/>
      <w:r w:rsidRPr="00C3210E">
        <w:rPr>
          <w:rFonts w:ascii="Arial" w:hAnsi="Arial" w:cs="Arial"/>
          <w:sz w:val="24"/>
          <w:szCs w:val="24"/>
        </w:rPr>
        <w:t>:</w:t>
      </w:r>
    </w:p>
    <w:p w14:paraId="58BE3CCF" w14:textId="592C4BD6" w:rsidR="003637D0" w:rsidRPr="00C3210E" w:rsidRDefault="003637D0" w:rsidP="00FF3887">
      <w:pPr>
        <w:jc w:val="both"/>
        <w:rPr>
          <w:rFonts w:ascii="Arial" w:hAnsi="Arial" w:cs="Arial"/>
          <w:sz w:val="24"/>
          <w:szCs w:val="24"/>
        </w:rPr>
      </w:pPr>
      <w:r w:rsidRPr="00C3210E">
        <w:rPr>
          <w:rFonts w:ascii="Arial" w:hAnsi="Arial" w:cs="Arial"/>
          <w:sz w:val="24"/>
          <w:szCs w:val="24"/>
        </w:rPr>
        <w:t>Este artículo analiza el estado del arte en la ética de las máquinas, es decir, las consideraciones sobre cómo implementar el comportamiento ético en robots, vehículos autónomos no tripulados o sistemas de software. El énfasis está en cubrir la amplitud de las teorías éticas que están considerando los implementadores, así como las técnicas de implementación que se utilizan. No hay consenso sobre qué teoría ética es la más adecuada para un dominio en particular, ni hay acuerdo sobre qué técnica está en mejor posición para implementar una teoría en particular. Otro problema no resuelto en estas implementaciones de teorías éticas es cómo validar objetivamente las implementaciones. El documento analiza los dilemas que se utilizan como "piedras de afilar" de validación y si existe algún mecanismo de validación alternativo. Finalmente, especula que un paso intermedio en la creación de una ética de dominio específico podría ser un posible trampolín hacia la creación de máquinas que exhiban un comportamiento ético.</w:t>
      </w:r>
    </w:p>
    <w:p w14:paraId="13662B55" w14:textId="51992682" w:rsidR="003637D0" w:rsidRPr="00C3210E" w:rsidRDefault="003637D0" w:rsidP="00FF3887">
      <w:pPr>
        <w:jc w:val="both"/>
        <w:rPr>
          <w:rFonts w:ascii="Arial" w:hAnsi="Arial" w:cs="Arial"/>
          <w:sz w:val="24"/>
          <w:szCs w:val="24"/>
        </w:rPr>
      </w:pPr>
    </w:p>
    <w:p w14:paraId="7B671FC4" w14:textId="7A81FBE4" w:rsidR="003637D0" w:rsidRPr="00C3210E" w:rsidRDefault="003637D0" w:rsidP="00FF3887">
      <w:pPr>
        <w:jc w:val="both"/>
        <w:rPr>
          <w:rFonts w:ascii="Arial" w:hAnsi="Arial" w:cs="Arial"/>
          <w:sz w:val="24"/>
          <w:szCs w:val="24"/>
          <w:lang w:val="en-US"/>
        </w:rPr>
      </w:pPr>
      <w:proofErr w:type="spellStart"/>
      <w:r w:rsidRPr="00C3210E">
        <w:rPr>
          <w:rFonts w:ascii="Arial" w:hAnsi="Arial" w:cs="Arial"/>
          <w:sz w:val="24"/>
          <w:szCs w:val="24"/>
          <w:lang w:val="en-US"/>
        </w:rPr>
        <w:t>Referencia</w:t>
      </w:r>
      <w:proofErr w:type="spellEnd"/>
      <w:r w:rsidRPr="00C3210E">
        <w:rPr>
          <w:rFonts w:ascii="Arial" w:hAnsi="Arial" w:cs="Arial"/>
          <w:sz w:val="24"/>
          <w:szCs w:val="24"/>
          <w:lang w:val="en-US"/>
        </w:rPr>
        <w:t>:</w:t>
      </w:r>
    </w:p>
    <w:p w14:paraId="353FAF57" w14:textId="77777777" w:rsidR="00102BE9" w:rsidRPr="00C3210E" w:rsidRDefault="00102BE9" w:rsidP="00FF3887">
      <w:pPr>
        <w:spacing w:after="0" w:line="480" w:lineRule="auto"/>
        <w:ind w:left="480" w:hanging="480"/>
        <w:jc w:val="both"/>
        <w:rPr>
          <w:rFonts w:ascii="Arial" w:eastAsia="Times New Roman" w:hAnsi="Arial" w:cs="Arial"/>
          <w:sz w:val="24"/>
          <w:szCs w:val="24"/>
          <w:lang w:val="en-US" w:eastAsia="es-ES"/>
        </w:rPr>
      </w:pPr>
      <w:r w:rsidRPr="00C3210E">
        <w:rPr>
          <w:rFonts w:ascii="Arial" w:eastAsia="Times New Roman" w:hAnsi="Arial" w:cs="Arial"/>
          <w:sz w:val="24"/>
          <w:szCs w:val="24"/>
          <w:lang w:val="en-US" w:eastAsia="es-ES"/>
        </w:rPr>
        <w:t xml:space="preserve">Nallur, V. (2020). Landscape of Machine Implemented Ethics. </w:t>
      </w:r>
      <w:r w:rsidRPr="00C3210E">
        <w:rPr>
          <w:rFonts w:ascii="Arial" w:eastAsia="Times New Roman" w:hAnsi="Arial" w:cs="Arial"/>
          <w:i/>
          <w:iCs/>
          <w:sz w:val="24"/>
          <w:szCs w:val="24"/>
          <w:lang w:val="en-US" w:eastAsia="es-ES"/>
        </w:rPr>
        <w:t>Science and Engineering Ethics</w:t>
      </w:r>
      <w:r w:rsidRPr="00C3210E">
        <w:rPr>
          <w:rFonts w:ascii="Arial" w:eastAsia="Times New Roman" w:hAnsi="Arial" w:cs="Arial"/>
          <w:sz w:val="24"/>
          <w:szCs w:val="24"/>
          <w:lang w:val="en-US" w:eastAsia="es-ES"/>
        </w:rPr>
        <w:t xml:space="preserve">, </w:t>
      </w:r>
      <w:r w:rsidRPr="00C3210E">
        <w:rPr>
          <w:rFonts w:ascii="Arial" w:eastAsia="Times New Roman" w:hAnsi="Arial" w:cs="Arial"/>
          <w:i/>
          <w:iCs/>
          <w:sz w:val="24"/>
          <w:szCs w:val="24"/>
          <w:lang w:val="en-US" w:eastAsia="es-ES"/>
        </w:rPr>
        <w:t>26</w:t>
      </w:r>
      <w:r w:rsidRPr="00C3210E">
        <w:rPr>
          <w:rFonts w:ascii="Arial" w:eastAsia="Times New Roman" w:hAnsi="Arial" w:cs="Arial"/>
          <w:sz w:val="24"/>
          <w:szCs w:val="24"/>
          <w:lang w:val="en-US" w:eastAsia="es-ES"/>
        </w:rPr>
        <w:t xml:space="preserve">(5), 2381-2399. </w:t>
      </w:r>
      <w:hyperlink r:id="rId4" w:history="1">
        <w:r w:rsidRPr="00C3210E">
          <w:rPr>
            <w:rFonts w:ascii="Arial" w:eastAsia="Times New Roman" w:hAnsi="Arial" w:cs="Arial"/>
            <w:color w:val="0000FF"/>
            <w:sz w:val="24"/>
            <w:szCs w:val="24"/>
            <w:u w:val="single"/>
            <w:lang w:val="en-US" w:eastAsia="es-ES"/>
          </w:rPr>
          <w:t>https://doi.org/10.1007/s11948-020-00236-y</w:t>
        </w:r>
      </w:hyperlink>
    </w:p>
    <w:p w14:paraId="67A94ABE" w14:textId="77777777" w:rsidR="00102BE9" w:rsidRPr="00C3210E" w:rsidRDefault="00102BE9" w:rsidP="00FF3887">
      <w:pPr>
        <w:jc w:val="both"/>
        <w:rPr>
          <w:rFonts w:ascii="Arial" w:hAnsi="Arial" w:cs="Arial"/>
          <w:lang w:val="en-US"/>
        </w:rPr>
      </w:pPr>
    </w:p>
    <w:sectPr w:rsidR="00102BE9" w:rsidRPr="00C3210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7D0"/>
    <w:rsid w:val="00086257"/>
    <w:rsid w:val="00102BE9"/>
    <w:rsid w:val="003637D0"/>
    <w:rsid w:val="00C3210E"/>
    <w:rsid w:val="00FF388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0F3ED"/>
  <w15:chartTrackingRefBased/>
  <w15:docId w15:val="{13C63720-D4B5-4372-8AB4-9DF0B1210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102B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897236">
      <w:bodyDiv w:val="1"/>
      <w:marLeft w:val="0"/>
      <w:marRight w:val="0"/>
      <w:marTop w:val="0"/>
      <w:marBottom w:val="0"/>
      <w:divBdr>
        <w:top w:val="none" w:sz="0" w:space="0" w:color="auto"/>
        <w:left w:val="none" w:sz="0" w:space="0" w:color="auto"/>
        <w:bottom w:val="none" w:sz="0" w:space="0" w:color="auto"/>
        <w:right w:val="none" w:sz="0" w:space="0" w:color="auto"/>
      </w:divBdr>
      <w:divsChild>
        <w:div w:id="1104494216">
          <w:marLeft w:val="480"/>
          <w:marRight w:val="0"/>
          <w:marTop w:val="0"/>
          <w:marBottom w:val="0"/>
          <w:divBdr>
            <w:top w:val="none" w:sz="0" w:space="0" w:color="auto"/>
            <w:left w:val="none" w:sz="0" w:space="0" w:color="auto"/>
            <w:bottom w:val="none" w:sz="0" w:space="0" w:color="auto"/>
            <w:right w:val="none" w:sz="0" w:space="0" w:color="auto"/>
          </w:divBdr>
          <w:divsChild>
            <w:div w:id="21601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0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i.org/10.1007/s11948-020-00236-y"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244</Words>
  <Characters>1347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Vidak</dc:creator>
  <cp:keywords/>
  <dc:description/>
  <cp:lastModifiedBy>Mariela Cabello</cp:lastModifiedBy>
  <cp:revision>4</cp:revision>
  <dcterms:created xsi:type="dcterms:W3CDTF">2020-11-10T12:18:00Z</dcterms:created>
  <dcterms:modified xsi:type="dcterms:W3CDTF">2020-11-10T15:00:00Z</dcterms:modified>
</cp:coreProperties>
</file>