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13EE0" w14:textId="7CBFE9E8" w:rsidR="00F1518B" w:rsidRPr="00F1518B" w:rsidRDefault="00F1518B" w:rsidP="002B5672">
      <w:pPr>
        <w:jc w:val="both"/>
        <w:rPr>
          <w:rFonts w:ascii="Times New Roman" w:hAnsi="Times New Roman" w:cs="Times New Roman"/>
          <w:i/>
          <w:iCs/>
          <w:color w:val="333333"/>
          <w:sz w:val="24"/>
          <w:szCs w:val="24"/>
          <w:shd w:val="clear" w:color="auto" w:fill="FFFFFF"/>
        </w:rPr>
      </w:pPr>
      <w:r>
        <w:rPr>
          <w:rFonts w:ascii="Times New Roman" w:hAnsi="Times New Roman" w:cs="Times New Roman"/>
          <w:i/>
          <w:iCs/>
          <w:color w:val="333333"/>
          <w:sz w:val="24"/>
          <w:szCs w:val="24"/>
          <w:shd w:val="clear" w:color="auto" w:fill="FFFFFF"/>
        </w:rPr>
        <w:t xml:space="preserve">Recomendamos este artículo por presentar las consecuencias morales de una situación poco usual, aunque concebible y de hecho posible, a saber, la posibilidad de solicitar un cambio legal de edad. </w:t>
      </w:r>
    </w:p>
    <w:p w14:paraId="547CFC6B" w14:textId="35A0AE73" w:rsidR="002B5672" w:rsidRPr="002B5672" w:rsidRDefault="002B5672" w:rsidP="002B5672">
      <w:pPr>
        <w:jc w:val="both"/>
        <w:rPr>
          <w:rFonts w:ascii="Times New Roman" w:hAnsi="Times New Roman" w:cs="Times New Roman"/>
          <w:b/>
          <w:bCs/>
          <w:sz w:val="24"/>
          <w:szCs w:val="24"/>
        </w:rPr>
      </w:pPr>
      <w:r w:rsidRPr="002B5672">
        <w:rPr>
          <w:rFonts w:ascii="Times New Roman" w:hAnsi="Times New Roman" w:cs="Times New Roman"/>
          <w:b/>
          <w:bCs/>
          <w:color w:val="333333"/>
          <w:sz w:val="24"/>
          <w:szCs w:val="24"/>
          <w:shd w:val="clear" w:color="auto" w:fill="FFFFFF"/>
        </w:rPr>
        <w:t>Razones morales para el cambio legal de edad</w:t>
      </w:r>
    </w:p>
    <w:p w14:paraId="63D42EAA" w14:textId="018B3500" w:rsidR="002B5672" w:rsidRPr="002B5672" w:rsidRDefault="002B5672" w:rsidP="002B5672">
      <w:pPr>
        <w:jc w:val="both"/>
        <w:rPr>
          <w:rFonts w:ascii="Times New Roman" w:hAnsi="Times New Roman" w:cs="Times New Roman"/>
          <w:sz w:val="24"/>
          <w:szCs w:val="24"/>
        </w:rPr>
      </w:pPr>
      <w:proofErr w:type="spellStart"/>
      <w:r w:rsidRPr="002B5672">
        <w:rPr>
          <w:rFonts w:ascii="Times New Roman" w:hAnsi="Times New Roman" w:cs="Times New Roman"/>
          <w:sz w:val="24"/>
          <w:szCs w:val="24"/>
        </w:rPr>
        <w:t>Joona</w:t>
      </w:r>
      <w:proofErr w:type="spellEnd"/>
      <w:r w:rsidRPr="002B5672">
        <w:rPr>
          <w:rFonts w:ascii="Times New Roman" w:hAnsi="Times New Roman" w:cs="Times New Roman"/>
          <w:sz w:val="24"/>
          <w:szCs w:val="24"/>
        </w:rPr>
        <w:t xml:space="preserve"> </w:t>
      </w:r>
      <w:proofErr w:type="spellStart"/>
      <w:r w:rsidRPr="002B5672">
        <w:rPr>
          <w:rFonts w:ascii="Times New Roman" w:hAnsi="Times New Roman" w:cs="Times New Roman"/>
          <w:sz w:val="24"/>
          <w:szCs w:val="24"/>
        </w:rPr>
        <w:t>Räsänen</w:t>
      </w:r>
      <w:proofErr w:type="spellEnd"/>
    </w:p>
    <w:p w14:paraId="570243F8" w14:textId="7BF63274" w:rsidR="002B5672" w:rsidRDefault="002B5672" w:rsidP="002B5672">
      <w:pPr>
        <w:jc w:val="both"/>
        <w:rPr>
          <w:rFonts w:ascii="Times New Roman" w:hAnsi="Times New Roman" w:cs="Times New Roman"/>
          <w:sz w:val="24"/>
          <w:szCs w:val="24"/>
        </w:rPr>
      </w:pPr>
      <w:r w:rsidRPr="002B5672">
        <w:rPr>
          <w:rFonts w:ascii="Times New Roman" w:hAnsi="Times New Roman" w:cs="Times New Roman"/>
          <w:sz w:val="24"/>
          <w:szCs w:val="24"/>
        </w:rPr>
        <w:t xml:space="preserve">2 de </w:t>
      </w:r>
      <w:proofErr w:type="gramStart"/>
      <w:r w:rsidRPr="002B5672">
        <w:rPr>
          <w:rFonts w:ascii="Times New Roman" w:hAnsi="Times New Roman" w:cs="Times New Roman"/>
          <w:sz w:val="24"/>
          <w:szCs w:val="24"/>
        </w:rPr>
        <w:t>Agosto</w:t>
      </w:r>
      <w:proofErr w:type="gramEnd"/>
      <w:r w:rsidRPr="002B5672">
        <w:rPr>
          <w:rFonts w:ascii="Times New Roman" w:hAnsi="Times New Roman" w:cs="Times New Roman"/>
          <w:sz w:val="24"/>
          <w:szCs w:val="24"/>
        </w:rPr>
        <w:t xml:space="preserve"> de 2019</w:t>
      </w:r>
    </w:p>
    <w:p w14:paraId="2EFA8AB2" w14:textId="5CA7A08F" w:rsidR="002B5672" w:rsidRPr="002B5672" w:rsidRDefault="002B5672" w:rsidP="002B5672">
      <w:pPr>
        <w:jc w:val="both"/>
        <w:rPr>
          <w:rFonts w:ascii="Times New Roman" w:hAnsi="Times New Roman" w:cs="Times New Roman"/>
          <w:b/>
          <w:bCs/>
          <w:sz w:val="24"/>
          <w:szCs w:val="24"/>
        </w:rPr>
      </w:pPr>
    </w:p>
    <w:p w14:paraId="25C77C3F" w14:textId="00D88069" w:rsidR="002B5672" w:rsidRPr="002B5672" w:rsidRDefault="002B5672" w:rsidP="002B5672">
      <w:pPr>
        <w:jc w:val="both"/>
        <w:rPr>
          <w:rFonts w:ascii="Times New Roman" w:hAnsi="Times New Roman" w:cs="Times New Roman"/>
          <w:b/>
          <w:bCs/>
          <w:sz w:val="24"/>
          <w:szCs w:val="24"/>
        </w:rPr>
      </w:pPr>
      <w:proofErr w:type="spellStart"/>
      <w:r w:rsidRPr="002B5672">
        <w:rPr>
          <w:rFonts w:ascii="Times New Roman" w:hAnsi="Times New Roman" w:cs="Times New Roman"/>
          <w:b/>
          <w:bCs/>
          <w:sz w:val="24"/>
          <w:szCs w:val="24"/>
        </w:rPr>
        <w:t>Abstract</w:t>
      </w:r>
      <w:proofErr w:type="spellEnd"/>
      <w:r w:rsidRPr="002B5672">
        <w:rPr>
          <w:rFonts w:ascii="Times New Roman" w:hAnsi="Times New Roman" w:cs="Times New Roman"/>
          <w:b/>
          <w:bCs/>
          <w:sz w:val="24"/>
          <w:szCs w:val="24"/>
        </w:rPr>
        <w:t>:</w:t>
      </w:r>
    </w:p>
    <w:p w14:paraId="1CF3D7ED" w14:textId="0C65B7E7" w:rsidR="002B5672" w:rsidRPr="002B5672" w:rsidRDefault="002B5672" w:rsidP="002B5672">
      <w:pPr>
        <w:jc w:val="both"/>
        <w:rPr>
          <w:rFonts w:ascii="Times New Roman" w:hAnsi="Times New Roman" w:cs="Times New Roman"/>
          <w:sz w:val="24"/>
          <w:szCs w:val="24"/>
        </w:rPr>
      </w:pPr>
      <w:r w:rsidRPr="002B5672">
        <w:rPr>
          <w:rFonts w:ascii="Times New Roman" w:hAnsi="Times New Roman" w:cs="Times New Roman"/>
          <w:sz w:val="24"/>
          <w:szCs w:val="24"/>
        </w:rPr>
        <w:t>¿Debe permitirse que una persona que sienta que su edad legal no se corresponde con su edad experimentada cambie su edad legal? En este artículo, sostengo que en algunos casos se debería permitir a las personas cambiar su edad legal. Tales casos serían cuando: (1) la persona siente genuinamente que su edad difiere significativamente de su edad cronológica y (2) se reconoce que la edad biológica de la persona es significativamente diferente de su edad cronológica y (3) el cambio de edad probablemente evitaría, detendría o reduciría la discriminación por edad que de otro modo enfrentaría. También considero algunas objeciones contra la opinión de que a las personas se les debería permitir cambiar su edad legal y analizo sus deficiencias.</w:t>
      </w:r>
    </w:p>
    <w:p w14:paraId="354CC055" w14:textId="0527E2AF" w:rsidR="002B5672" w:rsidRPr="00F1518B" w:rsidRDefault="002B5672" w:rsidP="002B5672">
      <w:pPr>
        <w:jc w:val="both"/>
        <w:rPr>
          <w:rFonts w:ascii="Times New Roman" w:hAnsi="Times New Roman" w:cs="Times New Roman"/>
          <w:sz w:val="24"/>
          <w:szCs w:val="24"/>
          <w:lang w:val="en-US"/>
        </w:rPr>
      </w:pPr>
      <w:proofErr w:type="spellStart"/>
      <w:r w:rsidRPr="00F1518B">
        <w:rPr>
          <w:rFonts w:ascii="Times New Roman" w:hAnsi="Times New Roman" w:cs="Times New Roman"/>
          <w:sz w:val="24"/>
          <w:szCs w:val="24"/>
          <w:lang w:val="en-US"/>
        </w:rPr>
        <w:t>Bibliografía</w:t>
      </w:r>
      <w:proofErr w:type="spellEnd"/>
      <w:r w:rsidRPr="00F1518B">
        <w:rPr>
          <w:rFonts w:ascii="Times New Roman" w:hAnsi="Times New Roman" w:cs="Times New Roman"/>
          <w:sz w:val="24"/>
          <w:szCs w:val="24"/>
          <w:lang w:val="en-US"/>
        </w:rPr>
        <w:t>:</w:t>
      </w:r>
    </w:p>
    <w:p w14:paraId="0502D107" w14:textId="77777777" w:rsidR="002B5672" w:rsidRPr="002B5672" w:rsidRDefault="002B5672" w:rsidP="002B5672">
      <w:pPr>
        <w:spacing w:after="0" w:line="480" w:lineRule="auto"/>
        <w:ind w:left="480" w:hanging="480"/>
        <w:jc w:val="both"/>
        <w:rPr>
          <w:rFonts w:ascii="Times New Roman" w:eastAsia="Times New Roman" w:hAnsi="Times New Roman" w:cs="Times New Roman"/>
          <w:sz w:val="24"/>
          <w:szCs w:val="24"/>
          <w:lang w:val="en-US" w:eastAsia="es-ES"/>
        </w:rPr>
      </w:pPr>
      <w:proofErr w:type="spellStart"/>
      <w:r w:rsidRPr="002B5672">
        <w:rPr>
          <w:rFonts w:ascii="Times New Roman" w:eastAsia="Times New Roman" w:hAnsi="Times New Roman" w:cs="Times New Roman"/>
          <w:sz w:val="24"/>
          <w:szCs w:val="24"/>
          <w:lang w:val="en-US" w:eastAsia="es-ES"/>
        </w:rPr>
        <w:t>Räsänen</w:t>
      </w:r>
      <w:proofErr w:type="spellEnd"/>
      <w:r w:rsidRPr="002B5672">
        <w:rPr>
          <w:rFonts w:ascii="Times New Roman" w:eastAsia="Times New Roman" w:hAnsi="Times New Roman" w:cs="Times New Roman"/>
          <w:sz w:val="24"/>
          <w:szCs w:val="24"/>
          <w:lang w:val="en-US" w:eastAsia="es-ES"/>
        </w:rPr>
        <w:t xml:space="preserve">, J. (2019). Moral case for legal age change. </w:t>
      </w:r>
      <w:r w:rsidRPr="002B5672">
        <w:rPr>
          <w:rFonts w:ascii="Times New Roman" w:eastAsia="Times New Roman" w:hAnsi="Times New Roman" w:cs="Times New Roman"/>
          <w:i/>
          <w:iCs/>
          <w:sz w:val="24"/>
          <w:szCs w:val="24"/>
          <w:lang w:val="en-US" w:eastAsia="es-ES"/>
        </w:rPr>
        <w:t>Journal of Medical Ethics</w:t>
      </w:r>
      <w:r w:rsidRPr="002B5672">
        <w:rPr>
          <w:rFonts w:ascii="Times New Roman" w:eastAsia="Times New Roman" w:hAnsi="Times New Roman" w:cs="Times New Roman"/>
          <w:sz w:val="24"/>
          <w:szCs w:val="24"/>
          <w:lang w:val="en-US" w:eastAsia="es-ES"/>
        </w:rPr>
        <w:t xml:space="preserve">, </w:t>
      </w:r>
      <w:r w:rsidRPr="002B5672">
        <w:rPr>
          <w:rFonts w:ascii="Times New Roman" w:eastAsia="Times New Roman" w:hAnsi="Times New Roman" w:cs="Times New Roman"/>
          <w:i/>
          <w:iCs/>
          <w:sz w:val="24"/>
          <w:szCs w:val="24"/>
          <w:lang w:val="en-US" w:eastAsia="es-ES"/>
        </w:rPr>
        <w:t>45</w:t>
      </w:r>
      <w:r w:rsidRPr="002B5672">
        <w:rPr>
          <w:rFonts w:ascii="Times New Roman" w:eastAsia="Times New Roman" w:hAnsi="Times New Roman" w:cs="Times New Roman"/>
          <w:sz w:val="24"/>
          <w:szCs w:val="24"/>
          <w:lang w:val="en-US" w:eastAsia="es-ES"/>
        </w:rPr>
        <w:t xml:space="preserve">(7), 461-464. </w:t>
      </w:r>
      <w:hyperlink r:id="rId4" w:history="1">
        <w:r w:rsidRPr="002B5672">
          <w:rPr>
            <w:rFonts w:ascii="Times New Roman" w:eastAsia="Times New Roman" w:hAnsi="Times New Roman" w:cs="Times New Roman"/>
            <w:color w:val="0000FF"/>
            <w:sz w:val="24"/>
            <w:szCs w:val="24"/>
            <w:u w:val="single"/>
            <w:lang w:val="en-US" w:eastAsia="es-ES"/>
          </w:rPr>
          <w:t>https://doi.org/10.1136/medethics-2018-105294</w:t>
        </w:r>
      </w:hyperlink>
    </w:p>
    <w:p w14:paraId="6630077F" w14:textId="77777777" w:rsidR="002B5672" w:rsidRPr="002B5672" w:rsidRDefault="002B5672">
      <w:pPr>
        <w:rPr>
          <w:lang w:val="en-US"/>
        </w:rPr>
      </w:pPr>
    </w:p>
    <w:sectPr w:rsidR="002B5672" w:rsidRPr="002B56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72"/>
    <w:rsid w:val="002B5672"/>
    <w:rsid w:val="00F15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8B47"/>
  <w15:chartTrackingRefBased/>
  <w15:docId w15:val="{ADD27834-38F5-4951-9951-A7C76469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5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11248">
      <w:bodyDiv w:val="1"/>
      <w:marLeft w:val="0"/>
      <w:marRight w:val="0"/>
      <w:marTop w:val="0"/>
      <w:marBottom w:val="0"/>
      <w:divBdr>
        <w:top w:val="none" w:sz="0" w:space="0" w:color="auto"/>
        <w:left w:val="none" w:sz="0" w:space="0" w:color="auto"/>
        <w:bottom w:val="none" w:sz="0" w:space="0" w:color="auto"/>
        <w:right w:val="none" w:sz="0" w:space="0" w:color="auto"/>
      </w:divBdr>
    </w:div>
    <w:div w:id="1810518244">
      <w:bodyDiv w:val="1"/>
      <w:marLeft w:val="0"/>
      <w:marRight w:val="0"/>
      <w:marTop w:val="0"/>
      <w:marBottom w:val="0"/>
      <w:divBdr>
        <w:top w:val="none" w:sz="0" w:space="0" w:color="auto"/>
        <w:left w:val="none" w:sz="0" w:space="0" w:color="auto"/>
        <w:bottom w:val="none" w:sz="0" w:space="0" w:color="auto"/>
        <w:right w:val="none" w:sz="0" w:space="0" w:color="auto"/>
      </w:divBdr>
      <w:divsChild>
        <w:div w:id="121312380">
          <w:marLeft w:val="480"/>
          <w:marRight w:val="0"/>
          <w:marTop w:val="0"/>
          <w:marBottom w:val="0"/>
          <w:divBdr>
            <w:top w:val="none" w:sz="0" w:space="0" w:color="auto"/>
            <w:left w:val="none" w:sz="0" w:space="0" w:color="auto"/>
            <w:bottom w:val="none" w:sz="0" w:space="0" w:color="auto"/>
            <w:right w:val="none" w:sz="0" w:space="0" w:color="auto"/>
          </w:divBdr>
          <w:divsChild>
            <w:div w:id="1511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6/medethics-2018-1052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1059</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Gabriel Vidak</cp:lastModifiedBy>
  <cp:revision>2</cp:revision>
  <dcterms:created xsi:type="dcterms:W3CDTF">2020-08-22T02:20:00Z</dcterms:created>
  <dcterms:modified xsi:type="dcterms:W3CDTF">2020-08-24T15:16:00Z</dcterms:modified>
</cp:coreProperties>
</file>