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7" w:rsidRPr="003D606C" w:rsidRDefault="002970D7" w:rsidP="003D606C">
      <w:pPr>
        <w:jc w:val="both"/>
        <w:rPr>
          <w:rFonts w:ascii="Times New Roman" w:hAnsi="Times New Roman" w:cs="Times New Roman"/>
          <w:i/>
          <w:iCs/>
          <w:lang w:val="es-ES"/>
        </w:rPr>
      </w:pPr>
      <w:r w:rsidRPr="003D606C">
        <w:rPr>
          <w:rFonts w:ascii="Times New Roman" w:hAnsi="Times New Roman" w:cs="Times New Roman"/>
          <w:i/>
          <w:iCs/>
          <w:lang w:val="es-ES"/>
        </w:rPr>
        <w:t>Proponemos</w:t>
      </w:r>
      <w:bookmarkStart w:id="0" w:name="_GoBack"/>
      <w:bookmarkEnd w:id="0"/>
      <w:r w:rsidRPr="003D606C">
        <w:rPr>
          <w:rFonts w:ascii="Times New Roman" w:hAnsi="Times New Roman" w:cs="Times New Roman"/>
          <w:i/>
          <w:iCs/>
          <w:lang w:val="es-ES"/>
        </w:rPr>
        <w:t xml:space="preserve"> este artículo, publicado en Bioethics, porque la determinación del </w:t>
      </w:r>
      <w:r w:rsidR="00D80DBB" w:rsidRPr="003D606C">
        <w:rPr>
          <w:rFonts w:ascii="Times New Roman" w:hAnsi="Times New Roman" w:cs="Times New Roman"/>
          <w:i/>
          <w:iCs/>
          <w:lang w:val="es-ES"/>
        </w:rPr>
        <w:t>género</w:t>
      </w:r>
      <w:r w:rsidRPr="003D606C">
        <w:rPr>
          <w:rFonts w:ascii="Times New Roman" w:hAnsi="Times New Roman" w:cs="Times New Roman"/>
          <w:i/>
          <w:iCs/>
          <w:lang w:val="es-ES"/>
        </w:rPr>
        <w:t xml:space="preserve"> de un niño intersexual</w:t>
      </w:r>
      <w:r w:rsidR="00590D3E" w:rsidRPr="003D606C">
        <w:rPr>
          <w:rFonts w:ascii="Times New Roman" w:hAnsi="Times New Roman" w:cs="Times New Roman"/>
          <w:i/>
          <w:iCs/>
          <w:lang w:val="es-ES"/>
        </w:rPr>
        <w:t xml:space="preserve"> –con características sexuales masculinas y femeninas– </w:t>
      </w:r>
      <w:r w:rsidRPr="003D606C">
        <w:rPr>
          <w:rFonts w:ascii="Times New Roman" w:hAnsi="Times New Roman" w:cs="Times New Roman"/>
          <w:i/>
          <w:iCs/>
          <w:lang w:val="es-ES"/>
        </w:rPr>
        <w:t xml:space="preserve">no es un proceso evidente, por lo que muchas veces los profesionales de </w:t>
      </w:r>
      <w:r w:rsidR="00590D3E" w:rsidRPr="003D606C">
        <w:rPr>
          <w:rFonts w:ascii="Times New Roman" w:hAnsi="Times New Roman" w:cs="Times New Roman"/>
          <w:i/>
          <w:iCs/>
          <w:lang w:val="es-ES"/>
        </w:rPr>
        <w:t xml:space="preserve">la </w:t>
      </w:r>
      <w:r w:rsidRPr="003D606C">
        <w:rPr>
          <w:rFonts w:ascii="Times New Roman" w:hAnsi="Times New Roman" w:cs="Times New Roman"/>
          <w:i/>
          <w:iCs/>
          <w:lang w:val="es-ES"/>
        </w:rPr>
        <w:t xml:space="preserve">salud hacen un diagnóstico rápido y toman una decisión sobre el </w:t>
      </w:r>
      <w:r w:rsidR="00D80DBB" w:rsidRPr="003D606C">
        <w:rPr>
          <w:rFonts w:ascii="Times New Roman" w:hAnsi="Times New Roman" w:cs="Times New Roman"/>
          <w:i/>
          <w:iCs/>
          <w:lang w:val="es-ES"/>
        </w:rPr>
        <w:t>género</w:t>
      </w:r>
      <w:r w:rsidRPr="003D606C">
        <w:rPr>
          <w:rFonts w:ascii="Times New Roman" w:hAnsi="Times New Roman" w:cs="Times New Roman"/>
          <w:i/>
          <w:iCs/>
          <w:lang w:val="es-ES"/>
        </w:rPr>
        <w:t xml:space="preserve"> del niño</w:t>
      </w:r>
      <w:r w:rsidR="00590D3E" w:rsidRPr="003D606C">
        <w:rPr>
          <w:rFonts w:ascii="Times New Roman" w:hAnsi="Times New Roman" w:cs="Times New Roman"/>
          <w:i/>
          <w:iCs/>
          <w:lang w:val="es-ES"/>
        </w:rPr>
        <w:t xml:space="preserve">. Ello tiene serias </w:t>
      </w:r>
      <w:r w:rsidRPr="003D606C">
        <w:rPr>
          <w:rFonts w:ascii="Times New Roman" w:hAnsi="Times New Roman" w:cs="Times New Roman"/>
          <w:i/>
          <w:iCs/>
          <w:lang w:val="es-ES"/>
        </w:rPr>
        <w:t>repercusiones</w:t>
      </w:r>
      <w:r w:rsidR="00590D3E" w:rsidRPr="003D606C">
        <w:rPr>
          <w:rFonts w:ascii="Times New Roman" w:hAnsi="Times New Roman" w:cs="Times New Roman"/>
          <w:i/>
          <w:iCs/>
          <w:lang w:val="es-ES"/>
        </w:rPr>
        <w:t xml:space="preserve">, por lo que </w:t>
      </w:r>
      <w:r w:rsidRPr="003D606C">
        <w:rPr>
          <w:rFonts w:ascii="Times New Roman" w:hAnsi="Times New Roman" w:cs="Times New Roman"/>
          <w:i/>
          <w:iCs/>
          <w:lang w:val="es-ES"/>
        </w:rPr>
        <w:t>cabe preguntarse por c</w:t>
      </w:r>
      <w:r w:rsidR="00590D3E" w:rsidRPr="003D606C">
        <w:rPr>
          <w:rFonts w:ascii="Times New Roman" w:hAnsi="Times New Roman" w:cs="Times New Roman"/>
          <w:i/>
          <w:iCs/>
          <w:lang w:val="es-ES"/>
        </w:rPr>
        <w:t>ó</w:t>
      </w:r>
      <w:r w:rsidRPr="003D606C">
        <w:rPr>
          <w:rFonts w:ascii="Times New Roman" w:hAnsi="Times New Roman" w:cs="Times New Roman"/>
          <w:i/>
          <w:iCs/>
          <w:lang w:val="es-ES"/>
        </w:rPr>
        <w:t xml:space="preserve">mo se toman estas decisiones, particularmente en países como India, donde existe una fuerte preferencia por el sexo masculino del hijo. </w:t>
      </w:r>
    </w:p>
    <w:p w:rsidR="002970D7" w:rsidRPr="003D606C" w:rsidRDefault="002970D7" w:rsidP="003D606C">
      <w:pPr>
        <w:jc w:val="both"/>
        <w:rPr>
          <w:bCs/>
          <w:lang w:val="es-ES"/>
        </w:rPr>
      </w:pPr>
    </w:p>
    <w:p w:rsidR="002970D7" w:rsidRPr="003D606C" w:rsidRDefault="002970D7" w:rsidP="003D606C">
      <w:pPr>
        <w:jc w:val="both"/>
        <w:rPr>
          <w:bCs/>
          <w:lang w:val="es-ES"/>
        </w:rPr>
      </w:pPr>
    </w:p>
    <w:p w:rsidR="002970D7" w:rsidRPr="003D606C" w:rsidRDefault="002970D7" w:rsidP="003D606C">
      <w:pPr>
        <w:jc w:val="both"/>
        <w:rPr>
          <w:bCs/>
          <w:lang w:val="es-ES"/>
        </w:rPr>
      </w:pPr>
      <w:r w:rsidRPr="003D606C">
        <w:rPr>
          <w:bCs/>
          <w:lang w:val="es-ES"/>
        </w:rPr>
        <w:t>‘El dolor de ser niño’: Un análisis preliminar de la asignación de género a las personas intersexuales en India, en una cultura que le da preferencia al hijo</w:t>
      </w:r>
    </w:p>
    <w:p w:rsidR="002970D7" w:rsidRPr="003D606C" w:rsidRDefault="002970D7" w:rsidP="003D606C">
      <w:pPr>
        <w:jc w:val="both"/>
        <w:rPr>
          <w:lang w:val="es-ES"/>
        </w:rPr>
      </w:pPr>
      <w:r w:rsidRPr="003D606C">
        <w:rPr>
          <w:lang w:val="es-ES"/>
        </w:rPr>
        <w:t>Arpita Das</w:t>
      </w: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  <w:r w:rsidRPr="003D606C">
        <w:rPr>
          <w:lang w:val="es-ES"/>
        </w:rPr>
        <w:t>Resumen</w:t>
      </w:r>
    </w:p>
    <w:p w:rsidR="002970D7" w:rsidRPr="003D606C" w:rsidRDefault="002970D7" w:rsidP="003D606C">
      <w:pPr>
        <w:jc w:val="both"/>
        <w:rPr>
          <w:lang w:val="es-ES"/>
        </w:rPr>
      </w:pPr>
    </w:p>
    <w:p w:rsidR="00F83CF8" w:rsidRPr="003D606C" w:rsidRDefault="002970D7" w:rsidP="003D606C">
      <w:pPr>
        <w:jc w:val="both"/>
        <w:rPr>
          <w:lang w:val="es-ES"/>
        </w:rPr>
      </w:pPr>
      <w:r w:rsidRPr="003D606C">
        <w:rPr>
          <w:lang w:val="es-ES"/>
        </w:rPr>
        <w:t xml:space="preserve">La intersexualidad, particularmente en el Sur global, sigue siendo un campo de estudio poco investigado. En mi proyecto de investigación doctoral, exploro los discursos culturales, sociales y médicos que influyen en cómo las partes </w:t>
      </w:r>
      <w:r w:rsidR="00590D3E" w:rsidRPr="003D606C">
        <w:rPr>
          <w:lang w:val="es-ES"/>
        </w:rPr>
        <w:t xml:space="preserve">clave </w:t>
      </w:r>
      <w:r w:rsidRPr="003D606C">
        <w:rPr>
          <w:lang w:val="es-ES"/>
        </w:rPr>
        <w:t xml:space="preserve">interesadas, como los proveedores de atención médica, toman decisiones sobre la asignación de sexo y género del niño </w:t>
      </w:r>
      <w:r w:rsidR="00590D3E" w:rsidRPr="003D606C">
        <w:rPr>
          <w:lang w:val="es-ES"/>
        </w:rPr>
        <w:t>intersexual</w:t>
      </w:r>
      <w:r w:rsidRPr="003D606C">
        <w:rPr>
          <w:lang w:val="es-ES"/>
        </w:rPr>
        <w:t xml:space="preserve"> en India. En este artículo, interrogo algunas de estas ideas sobre la asignación de género de las personas intersexuales en India, prestando especial atención al contexto de preferencia de hijos</w:t>
      </w:r>
      <w:r w:rsidR="00590D3E" w:rsidRPr="003D606C">
        <w:rPr>
          <w:lang w:val="es-ES"/>
        </w:rPr>
        <w:t xml:space="preserve"> hombres</w:t>
      </w:r>
      <w:r w:rsidRPr="003D606C">
        <w:rPr>
          <w:lang w:val="es-ES"/>
        </w:rPr>
        <w:t xml:space="preserve">. Estoy interesado en explorar cómo las decisiones de asignación de género por parte de profesionales médicos se guían por ideas de </w:t>
      </w:r>
      <w:r w:rsidR="00590D3E" w:rsidRPr="003D606C">
        <w:rPr>
          <w:lang w:val="es-ES"/>
        </w:rPr>
        <w:t xml:space="preserve">la </w:t>
      </w:r>
      <w:r w:rsidRPr="003D606C">
        <w:rPr>
          <w:lang w:val="es-ES"/>
        </w:rPr>
        <w:t>preferencia de</w:t>
      </w:r>
      <w:r w:rsidR="00590D3E" w:rsidRPr="003D606C">
        <w:rPr>
          <w:lang w:val="es-ES"/>
        </w:rPr>
        <w:t xml:space="preserve"> un </w:t>
      </w:r>
      <w:r w:rsidRPr="003D606C">
        <w:rPr>
          <w:lang w:val="es-ES"/>
        </w:rPr>
        <w:t xml:space="preserve">hijo. Centrándose en cuatro entrevistas cualitativas, semiestructuradas y </w:t>
      </w:r>
      <w:r w:rsidR="00590D3E" w:rsidRPr="003D606C">
        <w:rPr>
          <w:lang w:val="es-ES"/>
        </w:rPr>
        <w:t>profundas,</w:t>
      </w:r>
      <w:r w:rsidRPr="003D606C">
        <w:rPr>
          <w:lang w:val="es-ES"/>
        </w:rPr>
        <w:t xml:space="preserve"> en dos ciudades</w:t>
      </w:r>
      <w:r w:rsidR="00590D3E" w:rsidRPr="003D606C">
        <w:rPr>
          <w:lang w:val="es-ES"/>
        </w:rPr>
        <w:t>,</w:t>
      </w:r>
      <w:r w:rsidRPr="003D606C">
        <w:rPr>
          <w:lang w:val="es-ES"/>
        </w:rPr>
        <w:t xml:space="preserve"> con médicos de diferentes especializaciones, este documento es un intento preliminar de examinar algunos de los factores que guían a los profesionales médicos a tomar decisiones sobre la asignación de género de niños intersexuales y explorar</w:t>
      </w:r>
      <w:r w:rsidR="00590D3E" w:rsidRPr="003D606C">
        <w:rPr>
          <w:lang w:val="es-ES"/>
        </w:rPr>
        <w:t xml:space="preserve"> l</w:t>
      </w:r>
      <w:r w:rsidRPr="003D606C">
        <w:rPr>
          <w:lang w:val="es-ES"/>
        </w:rPr>
        <w:t>a dinámica del proceso de toma de decisiones. Específicamente, exploro los factores que informan la toma de decisiones de los médicos y localizo estos procesos de toma de decisiones dentro del contexto sociocultural más amplio de la India.</w:t>
      </w: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  <w:r w:rsidRPr="003D606C">
        <w:rPr>
          <w:lang w:val="es-ES"/>
        </w:rPr>
        <w:t>Referencia:</w:t>
      </w: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  <w:r w:rsidRPr="003D606C">
        <w:rPr>
          <w:lang w:val="es-ES"/>
        </w:rPr>
        <w:t>Das, A. (2020). “‘Aching to be a boy’: A preliminary analysis of gender assignment of intersex persons in India in a culture of son preference”. 3 de junio de 2020. Doi: https://doi.org/10.1111/bioe.12750</w:t>
      </w:r>
    </w:p>
    <w:p w:rsidR="002970D7" w:rsidRPr="003D606C" w:rsidRDefault="002970D7" w:rsidP="003D606C">
      <w:pPr>
        <w:jc w:val="both"/>
        <w:rPr>
          <w:lang w:val="es-ES"/>
        </w:rPr>
      </w:pPr>
    </w:p>
    <w:p w:rsidR="002970D7" w:rsidRPr="003D606C" w:rsidRDefault="002970D7" w:rsidP="003D606C">
      <w:pPr>
        <w:jc w:val="both"/>
        <w:rPr>
          <w:lang w:val="es-ES"/>
        </w:rPr>
      </w:pPr>
    </w:p>
    <w:sectPr w:rsidR="002970D7" w:rsidRPr="003D606C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7"/>
    <w:rsid w:val="002970D7"/>
    <w:rsid w:val="003D606C"/>
    <w:rsid w:val="004F29E2"/>
    <w:rsid w:val="00590D3E"/>
    <w:rsid w:val="00A30446"/>
    <w:rsid w:val="00D80DBB"/>
    <w:rsid w:val="00DF7D2D"/>
    <w:rsid w:val="00F77152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2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2</cp:revision>
  <dcterms:created xsi:type="dcterms:W3CDTF">2020-06-25T14:07:00Z</dcterms:created>
  <dcterms:modified xsi:type="dcterms:W3CDTF">2020-06-25T14:07:00Z</dcterms:modified>
</cp:coreProperties>
</file>