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6B" w:rsidRPr="00173397" w:rsidRDefault="0047216B" w:rsidP="0047216B">
      <w:pPr>
        <w:jc w:val="center"/>
        <w:rPr>
          <w:rFonts w:ascii="Times New Roman" w:hAnsi="Times New Roman" w:cs="Times New Roman"/>
          <w:iCs/>
          <w:lang w:val="es-ES_tradnl"/>
        </w:rPr>
      </w:pPr>
      <w:bookmarkStart w:id="0" w:name="_GoBack"/>
      <w:r w:rsidRPr="00173397">
        <w:rPr>
          <w:rFonts w:ascii="Times New Roman" w:hAnsi="Times New Roman" w:cs="Times New Roman"/>
          <w:iCs/>
          <w:lang w:val="es-ES_tradnl"/>
        </w:rPr>
        <w:t xml:space="preserve">Proponemos este artículo, publicado en </w:t>
      </w:r>
      <w:proofErr w:type="spellStart"/>
      <w:r w:rsidRPr="00173397">
        <w:rPr>
          <w:rFonts w:ascii="Times New Roman" w:hAnsi="Times New Roman" w:cs="Times New Roman"/>
          <w:iCs/>
          <w:lang w:val="es-ES_tradnl"/>
        </w:rPr>
        <w:t>Bioethics</w:t>
      </w:r>
      <w:proofErr w:type="spellEnd"/>
      <w:r w:rsidRPr="00173397">
        <w:rPr>
          <w:rFonts w:ascii="Times New Roman" w:hAnsi="Times New Roman" w:cs="Times New Roman"/>
          <w:iCs/>
          <w:lang w:val="es-ES_tradnl"/>
        </w:rPr>
        <w:t>, porque la pandemia actual de</w:t>
      </w:r>
      <w:r w:rsidR="00E33EA1" w:rsidRPr="00173397">
        <w:rPr>
          <w:rFonts w:ascii="Times New Roman" w:hAnsi="Times New Roman" w:cs="Times New Roman"/>
          <w:iCs/>
          <w:lang w:val="es-ES_tradnl"/>
        </w:rPr>
        <w:t>l</w:t>
      </w:r>
      <w:r w:rsidRPr="00173397">
        <w:rPr>
          <w:rFonts w:ascii="Times New Roman" w:hAnsi="Times New Roman" w:cs="Times New Roman"/>
          <w:iCs/>
          <w:lang w:val="es-ES_tradnl"/>
        </w:rPr>
        <w:t xml:space="preserve"> Covid-19 abre una serie de interrogantes sobre el uso de tecnologías inteligentes y robóticas aplicadas al cuidado medico. En este sentido, cabe reflexionar sobre el futuro, y sobre soluciones tecnológicas que sean éticas y beneficiosas.</w:t>
      </w:r>
    </w:p>
    <w:p w:rsidR="0047216B" w:rsidRPr="00173397" w:rsidRDefault="0047216B" w:rsidP="00926AEA">
      <w:pPr>
        <w:jc w:val="center"/>
        <w:rPr>
          <w:rFonts w:ascii="Times New Roman" w:hAnsi="Times New Roman" w:cs="Times New Roman"/>
          <w:bCs/>
          <w:lang w:val="es-ES"/>
        </w:rPr>
      </w:pPr>
    </w:p>
    <w:p w:rsidR="0047216B" w:rsidRPr="00173397" w:rsidRDefault="0047216B" w:rsidP="00926AEA">
      <w:pPr>
        <w:jc w:val="center"/>
        <w:rPr>
          <w:rFonts w:ascii="Times New Roman" w:hAnsi="Times New Roman" w:cs="Times New Roman"/>
          <w:bCs/>
          <w:lang w:val="es-ES"/>
        </w:rPr>
      </w:pPr>
    </w:p>
    <w:p w:rsidR="00926AEA" w:rsidRPr="00173397" w:rsidRDefault="00926AEA" w:rsidP="00926AEA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173397">
        <w:rPr>
          <w:rFonts w:ascii="Times New Roman" w:hAnsi="Times New Roman" w:cs="Times New Roman"/>
          <w:b/>
          <w:bCs/>
          <w:lang w:val="es-ES"/>
        </w:rPr>
        <w:t>Robótica, tecnologías portátiles inteligentes y sistemas inteligentes autónomos para el cuidado de la salud durante la pandemia COVID-19: un análisis del estado del arte y la visión futura</w:t>
      </w:r>
    </w:p>
    <w:p w:rsidR="00926AEA" w:rsidRPr="00173397" w:rsidRDefault="00926AEA" w:rsidP="00926AEA">
      <w:pPr>
        <w:jc w:val="center"/>
        <w:rPr>
          <w:rFonts w:ascii="Times New Roman" w:hAnsi="Times New Roman" w:cs="Times New Roman"/>
          <w:lang w:val="es-ES"/>
        </w:rPr>
      </w:pPr>
      <w:proofErr w:type="spellStart"/>
      <w:r w:rsidRPr="00173397">
        <w:rPr>
          <w:rFonts w:ascii="Times New Roman" w:hAnsi="Times New Roman" w:cs="Times New Roman"/>
          <w:lang w:val="es-ES"/>
        </w:rPr>
        <w:t>Mahdi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Tavakoli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173397">
        <w:rPr>
          <w:rFonts w:ascii="Times New Roman" w:hAnsi="Times New Roman" w:cs="Times New Roman"/>
          <w:lang w:val="es-ES"/>
        </w:rPr>
        <w:t>Jay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Carriere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, Ali </w:t>
      </w:r>
      <w:proofErr w:type="spellStart"/>
      <w:r w:rsidRPr="00173397">
        <w:rPr>
          <w:rFonts w:ascii="Times New Roman" w:hAnsi="Times New Roman" w:cs="Times New Roman"/>
          <w:lang w:val="es-ES"/>
        </w:rPr>
        <w:t>Torabi</w:t>
      </w:r>
      <w:proofErr w:type="spellEnd"/>
    </w:p>
    <w:p w:rsidR="00926AEA" w:rsidRPr="00173397" w:rsidRDefault="00926AEA">
      <w:pPr>
        <w:rPr>
          <w:rFonts w:ascii="Times New Roman" w:hAnsi="Times New Roman" w:cs="Times New Roman"/>
          <w:lang w:val="es-ES"/>
        </w:rPr>
      </w:pPr>
    </w:p>
    <w:p w:rsidR="00926AEA" w:rsidRPr="00173397" w:rsidRDefault="00926AEA" w:rsidP="00926AEA">
      <w:pPr>
        <w:jc w:val="center"/>
        <w:rPr>
          <w:rFonts w:ascii="Times New Roman" w:hAnsi="Times New Roman" w:cs="Times New Roman"/>
          <w:lang w:val="es-ES"/>
        </w:rPr>
      </w:pPr>
    </w:p>
    <w:p w:rsidR="00926AEA" w:rsidRPr="00173397" w:rsidRDefault="00926AEA" w:rsidP="00926AEA">
      <w:pPr>
        <w:jc w:val="center"/>
        <w:rPr>
          <w:rFonts w:ascii="Times New Roman" w:hAnsi="Times New Roman" w:cs="Times New Roman"/>
          <w:lang w:val="es-ES"/>
        </w:rPr>
      </w:pPr>
      <w:r w:rsidRPr="00173397">
        <w:rPr>
          <w:rFonts w:ascii="Times New Roman" w:hAnsi="Times New Roman" w:cs="Times New Roman"/>
          <w:lang w:val="es-ES"/>
        </w:rPr>
        <w:t>Resumen</w:t>
      </w:r>
    </w:p>
    <w:p w:rsidR="00926AEA" w:rsidRPr="00173397" w:rsidRDefault="00926AEA" w:rsidP="00926AEA">
      <w:pPr>
        <w:jc w:val="both"/>
        <w:rPr>
          <w:rFonts w:ascii="Times New Roman" w:hAnsi="Times New Roman" w:cs="Times New Roman"/>
          <w:lang w:val="es-ES"/>
        </w:rPr>
      </w:pPr>
    </w:p>
    <w:p w:rsidR="00E579F9" w:rsidRPr="00173397" w:rsidRDefault="00926AEA" w:rsidP="00926AEA">
      <w:pPr>
        <w:jc w:val="both"/>
        <w:rPr>
          <w:rFonts w:ascii="Times New Roman" w:hAnsi="Times New Roman" w:cs="Times New Roman"/>
          <w:lang w:val="es-ES"/>
        </w:rPr>
      </w:pPr>
      <w:r w:rsidRPr="00173397">
        <w:rPr>
          <w:rFonts w:ascii="Times New Roman" w:hAnsi="Times New Roman" w:cs="Times New Roman"/>
          <w:lang w:val="es-ES"/>
        </w:rPr>
        <w:t>En este documento, se presentan cómo los sistemas robóticos y autónomos, y los “wearables” inteligentes</w:t>
      </w:r>
      <w:r w:rsidR="00E33EA1" w:rsidRPr="00173397">
        <w:rPr>
          <w:rFonts w:ascii="Times New Roman" w:hAnsi="Times New Roman" w:cs="Times New Roman"/>
          <w:lang w:val="es-ES"/>
        </w:rPr>
        <w:t>,</w:t>
      </w:r>
      <w:r w:rsidRPr="00173397">
        <w:rPr>
          <w:rFonts w:ascii="Times New Roman" w:hAnsi="Times New Roman" w:cs="Times New Roman"/>
          <w:lang w:val="es-ES"/>
        </w:rPr>
        <w:t xml:space="preserve"> complementan y apoyan a la prestación de atención médica y al personal de </w:t>
      </w:r>
      <w:r w:rsidR="00E33EA1" w:rsidRPr="00173397">
        <w:rPr>
          <w:rFonts w:ascii="Times New Roman" w:hAnsi="Times New Roman" w:cs="Times New Roman"/>
          <w:lang w:val="es-ES"/>
        </w:rPr>
        <w:t>cuidado</w:t>
      </w:r>
      <w:r w:rsidRPr="00173397">
        <w:rPr>
          <w:rFonts w:ascii="Times New Roman" w:hAnsi="Times New Roman" w:cs="Times New Roman"/>
          <w:lang w:val="es-ES"/>
        </w:rPr>
        <w:t xml:space="preserve"> médic</w:t>
      </w:r>
      <w:r w:rsidR="00E33EA1" w:rsidRPr="00173397">
        <w:rPr>
          <w:rFonts w:ascii="Times New Roman" w:hAnsi="Times New Roman" w:cs="Times New Roman"/>
          <w:lang w:val="es-ES"/>
        </w:rPr>
        <w:t>o</w:t>
      </w:r>
      <w:r w:rsidRPr="00173397">
        <w:rPr>
          <w:rFonts w:ascii="Times New Roman" w:hAnsi="Times New Roman" w:cs="Times New Roman"/>
          <w:lang w:val="es-ES"/>
        </w:rPr>
        <w:t xml:space="preserve"> durante la pandemia del COVID-19. Por ejemplo, los sistemas robóticos y </w:t>
      </w:r>
      <w:proofErr w:type="spellStart"/>
      <w:r w:rsidRPr="00173397">
        <w:rPr>
          <w:rFonts w:ascii="Times New Roman" w:hAnsi="Times New Roman" w:cs="Times New Roman"/>
          <w:lang w:val="es-ES"/>
        </w:rPr>
        <w:t>telerobóticos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reducen significativamente el riesgo de transmisión de enfermedades infecciosas a los trabajadores de atención médica de primera línea, al permitir clasificar, evaluar, monitorear y tratar a los pacientes desde una distancia segura. Se presentan varios ejemplos en donde las comunidades médicas, </w:t>
      </w:r>
      <w:r w:rsidR="00E33EA1" w:rsidRPr="00173397">
        <w:rPr>
          <w:rFonts w:ascii="Times New Roman" w:hAnsi="Times New Roman" w:cs="Times New Roman"/>
          <w:lang w:val="es-ES"/>
        </w:rPr>
        <w:t xml:space="preserve">las </w:t>
      </w:r>
      <w:r w:rsidRPr="00173397">
        <w:rPr>
          <w:rFonts w:ascii="Times New Roman" w:hAnsi="Times New Roman" w:cs="Times New Roman"/>
          <w:lang w:val="es-ES"/>
        </w:rPr>
        <w:t xml:space="preserve">de ingeniería y </w:t>
      </w:r>
      <w:r w:rsidR="00E33EA1" w:rsidRPr="00173397">
        <w:rPr>
          <w:rFonts w:ascii="Times New Roman" w:hAnsi="Times New Roman" w:cs="Times New Roman"/>
          <w:lang w:val="es-ES"/>
        </w:rPr>
        <w:t xml:space="preserve">la </w:t>
      </w:r>
      <w:r w:rsidRPr="00173397">
        <w:rPr>
          <w:rFonts w:ascii="Times New Roman" w:hAnsi="Times New Roman" w:cs="Times New Roman"/>
          <w:lang w:val="es-ES"/>
        </w:rPr>
        <w:t>científica se unen para ayudar al sistema de salud, a los trabajadores de la salud y a la sociedad durante la crisis actual. El objetivo es fomentar un diálogo interdisciplinario para que se encuentren soluciones tecnológicas que sean éticas, prácticas y beneficiosas para abordar de manera efectiva esta y otras crisis similares.</w:t>
      </w:r>
    </w:p>
    <w:p w:rsidR="00926AEA" w:rsidRPr="00173397" w:rsidRDefault="00926AEA">
      <w:pPr>
        <w:rPr>
          <w:rFonts w:ascii="Times New Roman" w:hAnsi="Times New Roman" w:cs="Times New Roman"/>
          <w:lang w:val="es-ES"/>
        </w:rPr>
      </w:pPr>
    </w:p>
    <w:p w:rsidR="00926AEA" w:rsidRPr="00173397" w:rsidRDefault="00926AEA">
      <w:pPr>
        <w:rPr>
          <w:rFonts w:ascii="Times New Roman" w:hAnsi="Times New Roman" w:cs="Times New Roman"/>
          <w:lang w:val="es-ES"/>
        </w:rPr>
      </w:pPr>
    </w:p>
    <w:p w:rsidR="00926AEA" w:rsidRPr="00173397" w:rsidRDefault="00926AEA" w:rsidP="00926AEA">
      <w:pPr>
        <w:jc w:val="both"/>
        <w:rPr>
          <w:rFonts w:ascii="Times New Roman" w:hAnsi="Times New Roman" w:cs="Times New Roman"/>
          <w:lang w:val="es-ES"/>
        </w:rPr>
      </w:pPr>
      <w:r w:rsidRPr="00173397">
        <w:rPr>
          <w:rFonts w:ascii="Times New Roman" w:hAnsi="Times New Roman" w:cs="Times New Roman"/>
          <w:lang w:val="es-ES"/>
        </w:rPr>
        <w:t>Referencias:</w:t>
      </w:r>
    </w:p>
    <w:p w:rsidR="00926AEA" w:rsidRPr="00173397" w:rsidRDefault="00926AEA" w:rsidP="00926AEA">
      <w:pPr>
        <w:jc w:val="both"/>
        <w:rPr>
          <w:rFonts w:ascii="Times New Roman" w:hAnsi="Times New Roman" w:cs="Times New Roman"/>
          <w:lang w:val="es-ES"/>
        </w:rPr>
      </w:pPr>
    </w:p>
    <w:p w:rsidR="00926AEA" w:rsidRPr="00173397" w:rsidRDefault="00926AEA" w:rsidP="00926AEA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173397">
        <w:rPr>
          <w:rFonts w:ascii="Times New Roman" w:hAnsi="Times New Roman" w:cs="Times New Roman"/>
          <w:lang w:val="es-ES"/>
        </w:rPr>
        <w:t>Tavakoli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, M., </w:t>
      </w:r>
      <w:proofErr w:type="spellStart"/>
      <w:r w:rsidRPr="00173397">
        <w:rPr>
          <w:rFonts w:ascii="Times New Roman" w:hAnsi="Times New Roman" w:cs="Times New Roman"/>
          <w:lang w:val="es-ES"/>
        </w:rPr>
        <w:t>Carriere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, J., </w:t>
      </w:r>
      <w:proofErr w:type="spellStart"/>
      <w:r w:rsidRPr="00173397">
        <w:rPr>
          <w:rFonts w:ascii="Times New Roman" w:hAnsi="Times New Roman" w:cs="Times New Roman"/>
          <w:lang w:val="es-ES"/>
        </w:rPr>
        <w:t>Torabi</w:t>
      </w:r>
      <w:proofErr w:type="spellEnd"/>
      <w:r w:rsidRPr="00173397">
        <w:rPr>
          <w:rFonts w:ascii="Times New Roman" w:hAnsi="Times New Roman" w:cs="Times New Roman"/>
          <w:lang w:val="es-ES"/>
        </w:rPr>
        <w:t>, A. (2020). “</w:t>
      </w:r>
      <w:proofErr w:type="spellStart"/>
      <w:r w:rsidRPr="00173397">
        <w:rPr>
          <w:rFonts w:ascii="Times New Roman" w:hAnsi="Times New Roman" w:cs="Times New Roman"/>
          <w:lang w:val="es-ES"/>
        </w:rPr>
        <w:t>Robotics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, Smart </w:t>
      </w:r>
      <w:proofErr w:type="spellStart"/>
      <w:r w:rsidRPr="00173397">
        <w:rPr>
          <w:rFonts w:ascii="Times New Roman" w:hAnsi="Times New Roman" w:cs="Times New Roman"/>
          <w:lang w:val="es-ES"/>
        </w:rPr>
        <w:t>Wearable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Technologies, and </w:t>
      </w:r>
      <w:proofErr w:type="spellStart"/>
      <w:r w:rsidRPr="00173397">
        <w:rPr>
          <w:rFonts w:ascii="Times New Roman" w:hAnsi="Times New Roman" w:cs="Times New Roman"/>
          <w:lang w:val="es-ES"/>
        </w:rPr>
        <w:t>Autonomous</w:t>
      </w:r>
      <w:proofErr w:type="spellEnd"/>
      <w:r w:rsidR="0036785B"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Intelligent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Systems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for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Healthcare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During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the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COVID-19</w:t>
      </w:r>
      <w:r w:rsidR="00E33EA1"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Pandemic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173397">
        <w:rPr>
          <w:rFonts w:ascii="Times New Roman" w:hAnsi="Times New Roman" w:cs="Times New Roman"/>
          <w:lang w:val="es-ES"/>
        </w:rPr>
        <w:t>An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Analysis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173397">
        <w:rPr>
          <w:rFonts w:ascii="Times New Roman" w:hAnsi="Times New Roman" w:cs="Times New Roman"/>
          <w:lang w:val="es-ES"/>
        </w:rPr>
        <w:t>the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State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173397">
        <w:rPr>
          <w:rFonts w:ascii="Times New Roman" w:hAnsi="Times New Roman" w:cs="Times New Roman"/>
          <w:lang w:val="es-ES"/>
        </w:rPr>
        <w:t>the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Art and</w:t>
      </w:r>
      <w:r w:rsidR="00E33EA1"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Future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73397">
        <w:rPr>
          <w:rFonts w:ascii="Times New Roman" w:hAnsi="Times New Roman" w:cs="Times New Roman"/>
          <w:lang w:val="es-ES"/>
        </w:rPr>
        <w:t>Vision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”. 5 de mayo de 2020. </w:t>
      </w:r>
      <w:proofErr w:type="spellStart"/>
      <w:r w:rsidRPr="00173397">
        <w:rPr>
          <w:rFonts w:ascii="Times New Roman" w:hAnsi="Times New Roman" w:cs="Times New Roman"/>
          <w:lang w:val="es-ES"/>
        </w:rPr>
        <w:t>Doi</w:t>
      </w:r>
      <w:proofErr w:type="spellEnd"/>
      <w:r w:rsidRPr="00173397">
        <w:rPr>
          <w:rFonts w:ascii="Times New Roman" w:hAnsi="Times New Roman" w:cs="Times New Roman"/>
          <w:lang w:val="es-ES"/>
        </w:rPr>
        <w:t xml:space="preserve">: </w:t>
      </w:r>
      <w:hyperlink r:id="rId5" w:history="1">
        <w:r w:rsidRPr="00173397">
          <w:rPr>
            <w:rStyle w:val="Hipervnculo"/>
            <w:rFonts w:ascii="Times New Roman" w:hAnsi="Times New Roman" w:cs="Times New Roman"/>
            <w:lang w:val="es-ES"/>
          </w:rPr>
          <w:t>https://doi.org/10.1002/aisy.202000071</w:t>
        </w:r>
      </w:hyperlink>
    </w:p>
    <w:bookmarkEnd w:id="0"/>
    <w:p w:rsidR="00926AEA" w:rsidRPr="00173397" w:rsidRDefault="00926AEA"/>
    <w:sectPr w:rsidR="00926AEA" w:rsidRPr="00173397" w:rsidSect="00A30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EA"/>
    <w:rsid w:val="000203CA"/>
    <w:rsid w:val="00173397"/>
    <w:rsid w:val="0036785B"/>
    <w:rsid w:val="0047216B"/>
    <w:rsid w:val="00926AEA"/>
    <w:rsid w:val="00A30446"/>
    <w:rsid w:val="00C46670"/>
    <w:rsid w:val="00DB1D32"/>
    <w:rsid w:val="00E33EA1"/>
    <w:rsid w:val="00E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6AE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6A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1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6AE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6A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7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79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58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6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7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020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2/aisy.202000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Fuentes</dc:creator>
  <cp:lastModifiedBy>Mariela Cabello</cp:lastModifiedBy>
  <cp:revision>3</cp:revision>
  <dcterms:created xsi:type="dcterms:W3CDTF">2020-05-25T13:48:00Z</dcterms:created>
  <dcterms:modified xsi:type="dcterms:W3CDTF">2020-05-25T16:51:00Z</dcterms:modified>
</cp:coreProperties>
</file>